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83" w:rsidRPr="0033459D" w:rsidRDefault="00786471" w:rsidP="00530683">
      <w:pPr>
        <w:pStyle w:val="Ttulo"/>
        <w:ind w:left="-539" w:right="-522"/>
        <w:rPr>
          <w:rFonts w:ascii="Times" w:hAnsi="Times"/>
          <w:color w:val="000000"/>
          <w:spacing w:val="20"/>
          <w:lang w:val="es-ES_tradnl"/>
        </w:rPr>
      </w:pPr>
      <w:r>
        <w:rPr>
          <w:rFonts w:ascii="Times" w:hAnsi="Times"/>
          <w:color w:val="000000"/>
          <w:spacing w:val="20"/>
          <w:lang w:val="es-ES_tradnl"/>
        </w:rPr>
        <w:t xml:space="preserve"> </w:t>
      </w:r>
      <w:r w:rsidR="00530683" w:rsidRPr="0033459D">
        <w:rPr>
          <w:rFonts w:ascii="Times" w:hAnsi="Times"/>
          <w:color w:val="000000"/>
          <w:spacing w:val="20"/>
          <w:lang w:val="es-ES_tradnl"/>
        </w:rPr>
        <w:t>GRUPO DE POLÍTICA MONETARIA</w:t>
      </w:r>
    </w:p>
    <w:p w:rsidR="00530683" w:rsidRPr="0033459D" w:rsidRDefault="00BA6921" w:rsidP="00530683">
      <w:pPr>
        <w:pStyle w:val="Ttulo"/>
        <w:ind w:left="-539" w:right="-522"/>
        <w:rPr>
          <w:rFonts w:ascii="Times" w:hAnsi="Times"/>
          <w:color w:val="808080"/>
          <w:lang w:val="es-ES_tradnl"/>
        </w:rPr>
      </w:pPr>
      <w:r w:rsidRPr="0033459D">
        <w:rPr>
          <w:rFonts w:ascii="Times" w:hAnsi="Times"/>
          <w:color w:val="808080"/>
          <w:lang w:val="es-ES_tradnl"/>
        </w:rPr>
        <w:t xml:space="preserve">Comunicado </w:t>
      </w:r>
      <w:r w:rsidR="00D73BF2" w:rsidRPr="0033459D">
        <w:rPr>
          <w:rFonts w:ascii="Times" w:hAnsi="Times"/>
          <w:color w:val="808080"/>
          <w:lang w:val="es-ES_tradnl"/>
        </w:rPr>
        <w:t>lunes 02 de septiembre</w:t>
      </w:r>
      <w:r w:rsidR="00F734F2" w:rsidRPr="0033459D">
        <w:rPr>
          <w:rFonts w:ascii="Times" w:hAnsi="Times"/>
          <w:color w:val="808080"/>
          <w:lang w:val="es-ES_tradnl"/>
        </w:rPr>
        <w:t xml:space="preserve"> </w:t>
      </w:r>
      <w:r w:rsidR="004F3037" w:rsidRPr="0033459D">
        <w:rPr>
          <w:rFonts w:ascii="Times" w:hAnsi="Times"/>
          <w:color w:val="808080"/>
          <w:lang w:val="es-ES_tradnl"/>
        </w:rPr>
        <w:t>de 201</w:t>
      </w:r>
      <w:r w:rsidR="00252F8F" w:rsidRPr="0033459D">
        <w:rPr>
          <w:rFonts w:ascii="Times" w:hAnsi="Times"/>
          <w:color w:val="808080"/>
          <w:lang w:val="es-ES_tradnl"/>
        </w:rPr>
        <w:t>9</w:t>
      </w:r>
    </w:p>
    <w:p w:rsidR="00530683" w:rsidRPr="0033459D" w:rsidRDefault="00530683" w:rsidP="00530683">
      <w:pPr>
        <w:jc w:val="center"/>
        <w:rPr>
          <w:rFonts w:ascii="Times" w:hAnsi="Times" w:cs="Times New Roman"/>
          <w:b/>
          <w:sz w:val="24"/>
          <w:szCs w:val="24"/>
          <w:lang w:val="es-ES_tradnl"/>
        </w:rPr>
      </w:pPr>
      <w:r w:rsidRPr="0033459D"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-570865</wp:posOffset>
            </wp:positionH>
            <wp:positionV relativeFrom="paragraph">
              <wp:posOffset>280670</wp:posOffset>
            </wp:positionV>
            <wp:extent cx="65151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537" y="21402"/>
                <wp:lineTo x="21537" y="0"/>
                <wp:lineTo x="0" y="0"/>
              </wp:wrapPolygon>
            </wp:wrapTight>
            <wp:docPr id="1" name="Imagen 1" descr="Descripción: Descripción: bannersin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bannersin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59D">
        <w:rPr>
          <w:rFonts w:ascii="Times" w:hAnsi="Times"/>
          <w:lang w:val="es-ES_tradnl"/>
        </w:rPr>
        <w:t>___________________________________________________________</w:t>
      </w:r>
      <w:r w:rsidRPr="0033459D">
        <w:rPr>
          <w:rFonts w:ascii="Times" w:hAnsi="Times"/>
          <w:lang w:val="es-ES_tradnl"/>
        </w:rPr>
        <w:br/>
      </w:r>
      <w:r w:rsidR="00A44636" w:rsidRPr="0033459D">
        <w:rPr>
          <w:rFonts w:ascii="Times" w:hAnsi="Times" w:cs="Times New Roman"/>
          <w:b/>
          <w:sz w:val="24"/>
          <w:szCs w:val="24"/>
          <w:lang w:val="es-ES_tradnl"/>
        </w:rPr>
        <w:t>CARLOS BUDNEVIC</w:t>
      </w:r>
      <w:r w:rsidR="00AE0FE0" w:rsidRPr="0033459D">
        <w:rPr>
          <w:rFonts w:ascii="Times" w:hAnsi="Times" w:cs="Times New Roman"/>
          <w:b/>
          <w:sz w:val="24"/>
          <w:szCs w:val="24"/>
          <w:lang w:val="es-ES_tradnl"/>
        </w:rPr>
        <w:t>H</w:t>
      </w:r>
      <w:r w:rsidR="00A629B8" w:rsidRPr="0033459D">
        <w:rPr>
          <w:rFonts w:ascii="Times" w:hAnsi="Times" w:cs="Times New Roman"/>
          <w:b/>
          <w:sz w:val="24"/>
          <w:szCs w:val="24"/>
          <w:lang w:val="es-ES_tradnl"/>
        </w:rPr>
        <w:t>, TOMÁS IZQUIERDO, GUILLERMO LE FORT</w:t>
      </w:r>
      <w:r w:rsidR="00D775AC" w:rsidRPr="0033459D">
        <w:rPr>
          <w:rFonts w:ascii="Times" w:hAnsi="Times" w:cs="Times New Roman"/>
          <w:b/>
          <w:sz w:val="24"/>
          <w:szCs w:val="24"/>
          <w:lang w:val="es-ES_tradnl"/>
        </w:rPr>
        <w:t>,</w:t>
      </w:r>
      <w:r w:rsidR="00A629B8" w:rsidRPr="0033459D">
        <w:rPr>
          <w:rFonts w:ascii="Times" w:hAnsi="Times" w:cs="Times New Roman"/>
          <w:b/>
          <w:sz w:val="24"/>
          <w:szCs w:val="24"/>
          <w:lang w:val="es-ES_tradnl"/>
        </w:rPr>
        <w:t xml:space="preserve"> </w:t>
      </w:r>
      <w:r w:rsidR="00BB102E" w:rsidRPr="0033459D">
        <w:rPr>
          <w:rFonts w:ascii="Times" w:hAnsi="Times" w:cs="Times New Roman"/>
          <w:b/>
          <w:sz w:val="24"/>
          <w:szCs w:val="24"/>
          <w:lang w:val="es-ES_tradnl"/>
        </w:rPr>
        <w:t>JUAN PABLO MEDINA</w:t>
      </w:r>
      <w:r w:rsidRPr="0033459D">
        <w:rPr>
          <w:rFonts w:ascii="Times" w:hAnsi="Times" w:cs="Times New Roman"/>
          <w:b/>
          <w:sz w:val="24"/>
          <w:szCs w:val="24"/>
          <w:lang w:val="es-ES_tradnl"/>
        </w:rPr>
        <w:t xml:space="preserve"> </w:t>
      </w:r>
      <w:r w:rsidR="00D775AC" w:rsidRPr="0033459D">
        <w:rPr>
          <w:rFonts w:ascii="Times" w:hAnsi="Times" w:cs="Times New Roman"/>
          <w:b/>
          <w:sz w:val="24"/>
          <w:szCs w:val="24"/>
          <w:lang w:val="es-ES_tradnl"/>
        </w:rPr>
        <w:t>Y VERONICA MIES</w:t>
      </w:r>
    </w:p>
    <w:p w:rsidR="00CC0998" w:rsidRPr="0033459D" w:rsidRDefault="006A3C04" w:rsidP="004D0AC3">
      <w:pPr>
        <w:pStyle w:val="NormalWeb"/>
        <w:ind w:left="-142"/>
        <w:jc w:val="both"/>
        <w:rPr>
          <w:rFonts w:eastAsiaTheme="minorEastAsia"/>
          <w:sz w:val="22"/>
          <w:szCs w:val="22"/>
          <w:lang w:val="es-ES_tradnl"/>
        </w:rPr>
      </w:pPr>
      <w:r w:rsidRPr="0033459D">
        <w:rPr>
          <w:sz w:val="22"/>
          <w:szCs w:val="22"/>
          <w:lang w:val="es-ES_tradnl" w:eastAsia="es-ES_tradnl"/>
        </w:rPr>
        <w:t>En las últimas semanas, los riesgos internacionales se han acentuado. El conflicto comercial entre Chi</w:t>
      </w:r>
      <w:r w:rsidR="00C03697" w:rsidRPr="0033459D">
        <w:rPr>
          <w:sz w:val="22"/>
          <w:szCs w:val="22"/>
          <w:lang w:val="es-ES_tradnl" w:eastAsia="es-ES_tradnl"/>
        </w:rPr>
        <w:t>na</w:t>
      </w:r>
      <w:r w:rsidRPr="0033459D">
        <w:rPr>
          <w:sz w:val="22"/>
          <w:szCs w:val="22"/>
          <w:lang w:val="es-ES_tradnl" w:eastAsia="es-ES_tradnl"/>
        </w:rPr>
        <w:t xml:space="preserve"> y Estados Unidos ha seguido agudizándose</w:t>
      </w:r>
      <w:r w:rsidR="002B2B09" w:rsidRPr="0033459D">
        <w:rPr>
          <w:sz w:val="22"/>
          <w:szCs w:val="22"/>
          <w:lang w:val="es-ES_tradnl" w:eastAsia="es-ES_tradnl"/>
        </w:rPr>
        <w:t xml:space="preserve"> </w:t>
      </w:r>
      <w:r w:rsidRPr="0033459D">
        <w:rPr>
          <w:sz w:val="22"/>
          <w:szCs w:val="22"/>
          <w:lang w:val="es-ES_tradnl" w:eastAsia="es-ES_tradnl"/>
        </w:rPr>
        <w:t xml:space="preserve">junto a un escenario </w:t>
      </w:r>
      <w:r w:rsidR="002B2B09" w:rsidRPr="0033459D">
        <w:rPr>
          <w:sz w:val="22"/>
          <w:szCs w:val="22"/>
          <w:lang w:val="es-ES_tradnl" w:eastAsia="es-ES_tradnl"/>
        </w:rPr>
        <w:t>global</w:t>
      </w:r>
      <w:r w:rsidRPr="0033459D">
        <w:rPr>
          <w:sz w:val="22"/>
          <w:szCs w:val="22"/>
          <w:lang w:val="es-ES_tradnl" w:eastAsia="es-ES_tradnl"/>
        </w:rPr>
        <w:t xml:space="preserve"> </w:t>
      </w:r>
      <w:r w:rsidR="00DD5AC3" w:rsidRPr="0033459D">
        <w:rPr>
          <w:sz w:val="22"/>
          <w:szCs w:val="22"/>
          <w:lang w:val="es-ES_tradnl" w:eastAsia="es-ES_tradnl"/>
        </w:rPr>
        <w:t xml:space="preserve">que </w:t>
      </w:r>
      <w:r w:rsidR="002B2B09" w:rsidRPr="0033459D">
        <w:rPr>
          <w:sz w:val="22"/>
          <w:szCs w:val="22"/>
          <w:lang w:val="es-ES_tradnl" w:eastAsia="es-ES_tradnl"/>
        </w:rPr>
        <w:t xml:space="preserve">sigue </w:t>
      </w:r>
      <w:r w:rsidRPr="0033459D">
        <w:rPr>
          <w:sz w:val="22"/>
          <w:szCs w:val="22"/>
          <w:lang w:val="es-ES_tradnl" w:eastAsia="es-ES_tradnl"/>
        </w:rPr>
        <w:t>debilitado</w:t>
      </w:r>
      <w:r w:rsidR="00780AA6">
        <w:rPr>
          <w:sz w:val="22"/>
          <w:szCs w:val="22"/>
          <w:lang w:val="es-ES_tradnl" w:eastAsia="es-ES_tradnl"/>
        </w:rPr>
        <w:t xml:space="preserve"> </w:t>
      </w:r>
      <w:r w:rsidR="002B2B09" w:rsidRPr="0033459D">
        <w:rPr>
          <w:sz w:val="22"/>
          <w:szCs w:val="22"/>
          <w:lang w:val="es-ES_tradnl" w:eastAsia="es-ES_tradnl"/>
        </w:rPr>
        <w:t>aumenta</w:t>
      </w:r>
      <w:r w:rsidR="00780AA6">
        <w:rPr>
          <w:sz w:val="22"/>
          <w:szCs w:val="22"/>
          <w:lang w:val="es-ES_tradnl" w:eastAsia="es-ES_tradnl"/>
        </w:rPr>
        <w:t>n</w:t>
      </w:r>
      <w:r w:rsidR="002B2B09" w:rsidRPr="0033459D">
        <w:rPr>
          <w:sz w:val="22"/>
          <w:szCs w:val="22"/>
          <w:lang w:val="es-ES_tradnl" w:eastAsia="es-ES_tradnl"/>
        </w:rPr>
        <w:t xml:space="preserve">do la </w:t>
      </w:r>
      <w:r w:rsidRPr="0033459D">
        <w:rPr>
          <w:sz w:val="22"/>
          <w:szCs w:val="22"/>
          <w:lang w:val="es-ES_tradnl" w:eastAsia="es-ES_tradnl"/>
        </w:rPr>
        <w:t>incertidumbre y los riesgos globales</w:t>
      </w:r>
      <w:r w:rsidR="002B2B09" w:rsidRPr="0033459D">
        <w:rPr>
          <w:sz w:val="22"/>
          <w:szCs w:val="22"/>
          <w:lang w:val="es-ES_tradnl" w:eastAsia="es-ES_tradnl"/>
        </w:rPr>
        <w:t xml:space="preserve">.  </w:t>
      </w:r>
      <w:r w:rsidRPr="0033459D">
        <w:rPr>
          <w:sz w:val="22"/>
          <w:szCs w:val="22"/>
          <w:lang w:val="es-ES_tradnl" w:eastAsia="es-ES_tradnl"/>
        </w:rPr>
        <w:t>Una consecuencia de ello</w:t>
      </w:r>
      <w:r w:rsidR="008D79F3">
        <w:rPr>
          <w:sz w:val="22"/>
          <w:szCs w:val="22"/>
          <w:lang w:val="es-ES_tradnl" w:eastAsia="es-ES_tradnl"/>
        </w:rPr>
        <w:t>,</w:t>
      </w:r>
      <w:r w:rsidRPr="0033459D">
        <w:rPr>
          <w:sz w:val="22"/>
          <w:szCs w:val="22"/>
          <w:lang w:val="es-ES_tradnl" w:eastAsia="es-ES_tradnl"/>
        </w:rPr>
        <w:t xml:space="preserve"> ha sido una mayor volatilidad de los mercados financieros y un ajuste en la valorización de </w:t>
      </w:r>
      <w:r w:rsidR="00583995" w:rsidRPr="0033459D">
        <w:rPr>
          <w:sz w:val="22"/>
          <w:szCs w:val="22"/>
          <w:lang w:val="es-ES_tradnl" w:eastAsia="es-ES_tradnl"/>
        </w:rPr>
        <w:t xml:space="preserve">monedas y </w:t>
      </w:r>
      <w:r w:rsidR="00CD6585">
        <w:rPr>
          <w:sz w:val="22"/>
          <w:szCs w:val="22"/>
          <w:lang w:val="es-ES_tradnl" w:eastAsia="es-ES_tradnl"/>
        </w:rPr>
        <w:t xml:space="preserve">de </w:t>
      </w:r>
      <w:r w:rsidRPr="0033459D">
        <w:rPr>
          <w:sz w:val="22"/>
          <w:szCs w:val="22"/>
          <w:lang w:val="es-ES_tradnl" w:eastAsia="es-ES_tradnl"/>
        </w:rPr>
        <w:t>activos financieros</w:t>
      </w:r>
      <w:r w:rsidR="00780AA6">
        <w:rPr>
          <w:sz w:val="22"/>
          <w:szCs w:val="22"/>
          <w:lang w:val="es-ES_tradnl" w:eastAsia="es-ES_tradnl"/>
        </w:rPr>
        <w:t xml:space="preserve">. Esto ha </w:t>
      </w:r>
      <w:r w:rsidR="00583995" w:rsidRPr="0033459D">
        <w:rPr>
          <w:sz w:val="22"/>
          <w:szCs w:val="22"/>
          <w:lang w:val="es-ES_tradnl" w:eastAsia="es-ES_tradnl"/>
        </w:rPr>
        <w:t>llevado a</w:t>
      </w:r>
      <w:r w:rsidR="00CD6585">
        <w:rPr>
          <w:sz w:val="22"/>
          <w:szCs w:val="22"/>
          <w:lang w:val="es-ES_tradnl" w:eastAsia="es-ES_tradnl"/>
        </w:rPr>
        <w:t xml:space="preserve"> varios</w:t>
      </w:r>
      <w:r w:rsidR="00583995" w:rsidRPr="0033459D">
        <w:rPr>
          <w:sz w:val="22"/>
          <w:szCs w:val="22"/>
          <w:lang w:val="es-ES_tradnl" w:eastAsia="es-ES_tradnl"/>
        </w:rPr>
        <w:t xml:space="preserve"> </w:t>
      </w:r>
      <w:r w:rsidR="00780AA6">
        <w:rPr>
          <w:sz w:val="22"/>
          <w:szCs w:val="22"/>
          <w:lang w:val="es-ES_tradnl" w:eastAsia="es-ES_tradnl"/>
        </w:rPr>
        <w:t>b</w:t>
      </w:r>
      <w:r w:rsidRPr="0033459D">
        <w:rPr>
          <w:sz w:val="22"/>
          <w:szCs w:val="22"/>
          <w:lang w:val="es-ES_tradnl" w:eastAsia="es-ES_tradnl"/>
        </w:rPr>
        <w:t xml:space="preserve">ancos </w:t>
      </w:r>
      <w:r w:rsidR="00780AA6">
        <w:rPr>
          <w:sz w:val="22"/>
          <w:szCs w:val="22"/>
          <w:lang w:val="es-ES_tradnl" w:eastAsia="es-ES_tradnl"/>
        </w:rPr>
        <w:t>c</w:t>
      </w:r>
      <w:r w:rsidRPr="0033459D">
        <w:rPr>
          <w:sz w:val="22"/>
          <w:szCs w:val="22"/>
          <w:lang w:val="es-ES_tradnl" w:eastAsia="es-ES_tradnl"/>
        </w:rPr>
        <w:t xml:space="preserve">entrales </w:t>
      </w:r>
      <w:r w:rsidR="00583995" w:rsidRPr="0033459D">
        <w:rPr>
          <w:sz w:val="22"/>
          <w:szCs w:val="22"/>
          <w:lang w:val="es-ES_tradnl" w:eastAsia="es-ES_tradnl"/>
        </w:rPr>
        <w:t xml:space="preserve">a </w:t>
      </w:r>
      <w:r w:rsidRPr="0033459D">
        <w:rPr>
          <w:sz w:val="22"/>
          <w:szCs w:val="22"/>
          <w:lang w:val="es-ES_tradnl" w:eastAsia="es-ES_tradnl"/>
        </w:rPr>
        <w:t>implementa</w:t>
      </w:r>
      <w:r w:rsidR="00583995" w:rsidRPr="0033459D">
        <w:rPr>
          <w:sz w:val="22"/>
          <w:szCs w:val="22"/>
          <w:lang w:val="es-ES_tradnl" w:eastAsia="es-ES_tradnl"/>
        </w:rPr>
        <w:t xml:space="preserve">r </w:t>
      </w:r>
      <w:r w:rsidRPr="0033459D">
        <w:rPr>
          <w:sz w:val="22"/>
          <w:szCs w:val="22"/>
          <w:lang w:val="es-ES_tradnl" w:eastAsia="es-ES_tradnl"/>
        </w:rPr>
        <w:t>o anuncia</w:t>
      </w:r>
      <w:r w:rsidR="00583995" w:rsidRPr="0033459D">
        <w:rPr>
          <w:sz w:val="22"/>
          <w:szCs w:val="22"/>
          <w:lang w:val="es-ES_tradnl" w:eastAsia="es-ES_tradnl"/>
        </w:rPr>
        <w:t xml:space="preserve">r </w:t>
      </w:r>
      <w:r w:rsidRPr="0033459D">
        <w:rPr>
          <w:sz w:val="22"/>
          <w:szCs w:val="22"/>
          <w:lang w:val="es-ES_tradnl" w:eastAsia="es-ES_tradnl"/>
        </w:rPr>
        <w:t>relajamientos monetarios</w:t>
      </w:r>
      <w:r w:rsidR="002B2B09" w:rsidRPr="0033459D">
        <w:rPr>
          <w:sz w:val="22"/>
          <w:szCs w:val="22"/>
          <w:lang w:val="es-ES_tradnl" w:eastAsia="es-ES_tradnl"/>
        </w:rPr>
        <w:t>,</w:t>
      </w:r>
      <w:r w:rsidRPr="0033459D">
        <w:rPr>
          <w:sz w:val="22"/>
          <w:szCs w:val="22"/>
          <w:lang w:val="es-ES_tradnl" w:eastAsia="es-ES_tradnl"/>
        </w:rPr>
        <w:t xml:space="preserve"> impacta</w:t>
      </w:r>
      <w:r w:rsidR="00583995" w:rsidRPr="0033459D">
        <w:rPr>
          <w:sz w:val="22"/>
          <w:szCs w:val="22"/>
          <w:lang w:val="es-ES_tradnl" w:eastAsia="es-ES_tradnl"/>
        </w:rPr>
        <w:t>n</w:t>
      </w:r>
      <w:r w:rsidRPr="0033459D">
        <w:rPr>
          <w:sz w:val="22"/>
          <w:szCs w:val="22"/>
          <w:lang w:val="es-ES_tradnl" w:eastAsia="es-ES_tradnl"/>
        </w:rPr>
        <w:t xml:space="preserve">do a la baja </w:t>
      </w:r>
      <w:r w:rsidR="007768DC" w:rsidRPr="0033459D">
        <w:rPr>
          <w:sz w:val="22"/>
          <w:szCs w:val="22"/>
          <w:lang w:val="es-ES_tradnl" w:eastAsia="es-ES_tradnl"/>
        </w:rPr>
        <w:t xml:space="preserve">a </w:t>
      </w:r>
      <w:r w:rsidRPr="0033459D">
        <w:rPr>
          <w:sz w:val="22"/>
          <w:szCs w:val="22"/>
          <w:lang w:val="es-ES_tradnl" w:eastAsia="es-ES_tradnl"/>
        </w:rPr>
        <w:t>las curvas de rendimientos</w:t>
      </w:r>
      <w:r w:rsidR="002B2B09" w:rsidRPr="0033459D">
        <w:rPr>
          <w:sz w:val="22"/>
          <w:szCs w:val="22"/>
          <w:lang w:val="es-ES_tradnl" w:eastAsia="es-ES_tradnl"/>
        </w:rPr>
        <w:t xml:space="preserve"> en general</w:t>
      </w:r>
      <w:r w:rsidRPr="0033459D">
        <w:rPr>
          <w:sz w:val="22"/>
          <w:szCs w:val="22"/>
          <w:lang w:val="es-ES_tradnl" w:eastAsia="es-ES_tradnl"/>
        </w:rPr>
        <w:t xml:space="preserve">. </w:t>
      </w:r>
      <w:r w:rsidR="002B2B09" w:rsidRPr="0033459D">
        <w:rPr>
          <w:sz w:val="22"/>
          <w:szCs w:val="22"/>
          <w:lang w:val="es-ES_tradnl" w:eastAsia="es-ES_tradnl"/>
        </w:rPr>
        <w:t xml:space="preserve"> </w:t>
      </w:r>
      <w:r w:rsidRPr="0033459D">
        <w:rPr>
          <w:sz w:val="22"/>
          <w:szCs w:val="22"/>
          <w:lang w:val="es-ES_tradnl" w:eastAsia="es-ES_tradnl"/>
        </w:rPr>
        <w:t xml:space="preserve">En Chile, el crecimiento de la economía no ha logrado retomar fuerza, lo que se ha reflejado en resultados </w:t>
      </w:r>
      <w:r w:rsidR="00583995" w:rsidRPr="0033459D">
        <w:rPr>
          <w:sz w:val="22"/>
          <w:szCs w:val="22"/>
          <w:lang w:val="es-ES_tradnl" w:eastAsia="es-ES_tradnl"/>
        </w:rPr>
        <w:t xml:space="preserve">algo </w:t>
      </w:r>
      <w:r w:rsidRPr="0033459D">
        <w:rPr>
          <w:sz w:val="22"/>
          <w:szCs w:val="22"/>
          <w:lang w:val="es-ES_tradnl" w:eastAsia="es-ES_tradnl"/>
        </w:rPr>
        <w:t xml:space="preserve">más débiles a los esperados y en revisiones a la baja de las </w:t>
      </w:r>
      <w:r w:rsidR="00583995" w:rsidRPr="0033459D">
        <w:rPr>
          <w:sz w:val="22"/>
          <w:szCs w:val="22"/>
          <w:lang w:val="es-ES_tradnl" w:eastAsia="es-ES_tradnl"/>
        </w:rPr>
        <w:t xml:space="preserve">expectativas </w:t>
      </w:r>
      <w:r w:rsidRPr="0033459D">
        <w:rPr>
          <w:sz w:val="22"/>
          <w:szCs w:val="22"/>
          <w:lang w:val="es-ES_tradnl" w:eastAsia="es-ES_tradnl"/>
        </w:rPr>
        <w:t xml:space="preserve">de crecimiento económico. </w:t>
      </w:r>
      <w:r w:rsidR="00583995" w:rsidRPr="0033459D">
        <w:rPr>
          <w:sz w:val="22"/>
          <w:szCs w:val="22"/>
          <w:lang w:val="es-ES_tradnl" w:eastAsia="es-ES_tradnl"/>
        </w:rPr>
        <w:t xml:space="preserve">El </w:t>
      </w:r>
      <w:r w:rsidRPr="0033459D">
        <w:rPr>
          <w:sz w:val="22"/>
          <w:szCs w:val="22"/>
          <w:lang w:val="es-ES_tradnl" w:eastAsia="es-ES_tradnl"/>
        </w:rPr>
        <w:t xml:space="preserve">cierre de brechas </w:t>
      </w:r>
      <w:r w:rsidR="00583995" w:rsidRPr="0033459D">
        <w:rPr>
          <w:sz w:val="22"/>
          <w:szCs w:val="22"/>
          <w:lang w:val="es-ES_tradnl" w:eastAsia="es-ES_tradnl"/>
        </w:rPr>
        <w:t xml:space="preserve">se </w:t>
      </w:r>
      <w:r w:rsidRPr="0033459D">
        <w:rPr>
          <w:sz w:val="22"/>
          <w:szCs w:val="22"/>
          <w:lang w:val="es-ES_tradnl" w:eastAsia="es-ES_tradnl"/>
        </w:rPr>
        <w:t xml:space="preserve">ha </w:t>
      </w:r>
      <w:r w:rsidR="00583995" w:rsidRPr="0033459D">
        <w:rPr>
          <w:sz w:val="22"/>
          <w:szCs w:val="22"/>
          <w:lang w:val="es-ES_tradnl" w:eastAsia="es-ES_tradnl"/>
        </w:rPr>
        <w:t xml:space="preserve">postergado y la </w:t>
      </w:r>
      <w:r w:rsidRPr="0033459D">
        <w:rPr>
          <w:sz w:val="22"/>
          <w:szCs w:val="22"/>
          <w:lang w:val="es-ES_tradnl" w:eastAsia="es-ES_tradnl"/>
        </w:rPr>
        <w:t>trayectoria</w:t>
      </w:r>
      <w:r w:rsidR="00583995" w:rsidRPr="0033459D">
        <w:rPr>
          <w:sz w:val="22"/>
          <w:szCs w:val="22"/>
          <w:lang w:val="es-ES_tradnl" w:eastAsia="es-ES_tradnl"/>
        </w:rPr>
        <w:t xml:space="preserve"> esperada de la </w:t>
      </w:r>
      <w:r w:rsidRPr="0033459D">
        <w:rPr>
          <w:sz w:val="22"/>
          <w:szCs w:val="22"/>
          <w:lang w:val="es-ES_tradnl" w:eastAsia="es-ES_tradnl"/>
        </w:rPr>
        <w:t xml:space="preserve">inflación </w:t>
      </w:r>
      <w:r w:rsidR="00583995" w:rsidRPr="0033459D">
        <w:rPr>
          <w:sz w:val="22"/>
          <w:szCs w:val="22"/>
          <w:lang w:val="es-ES_tradnl" w:eastAsia="es-ES_tradnl"/>
        </w:rPr>
        <w:t>se mant</w:t>
      </w:r>
      <w:r w:rsidR="002B2B09" w:rsidRPr="0033459D">
        <w:rPr>
          <w:sz w:val="22"/>
          <w:szCs w:val="22"/>
          <w:lang w:val="es-ES_tradnl" w:eastAsia="es-ES_tradnl"/>
        </w:rPr>
        <w:t xml:space="preserve">endría </w:t>
      </w:r>
      <w:r w:rsidRPr="0033459D">
        <w:rPr>
          <w:sz w:val="22"/>
          <w:szCs w:val="22"/>
          <w:lang w:val="es-ES_tradnl" w:eastAsia="es-ES_tradnl"/>
        </w:rPr>
        <w:t xml:space="preserve">por debajo del rango meta por un período más prolongado al anticipado. </w:t>
      </w:r>
      <w:r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 xml:space="preserve">En este contexto, el GPM recomienda </w:t>
      </w:r>
      <w:r w:rsidR="00CE1C5D"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>reducir</w:t>
      </w:r>
      <w:r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 xml:space="preserve"> la Tasa de Política Monetaria en 25 puntos base</w:t>
      </w:r>
      <w:r w:rsidR="002B2B09"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 xml:space="preserve"> manteniendo el </w:t>
      </w:r>
      <w:r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>sesgo a la baja</w:t>
      </w:r>
      <w:r w:rsidR="00CE1C5D"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 xml:space="preserve">. </w:t>
      </w:r>
      <w:r w:rsidR="00D979AB"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>El</w:t>
      </w:r>
      <w:r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 xml:space="preserve"> próximo movimiento dependerá principalmente de la evolución del escenario externo y </w:t>
      </w:r>
      <w:r w:rsidR="00D979AB"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 xml:space="preserve">de </w:t>
      </w:r>
      <w:r w:rsidRPr="0033459D">
        <w:rPr>
          <w:rFonts w:ascii="Times" w:eastAsiaTheme="minorEastAsia" w:hAnsi="Times"/>
          <w:b/>
          <w:bCs/>
          <w:sz w:val="22"/>
          <w:szCs w:val="22"/>
          <w:lang w:val="es-ES_tradnl"/>
        </w:rPr>
        <w:t xml:space="preserve">las condiciones financieras globales. </w:t>
      </w:r>
    </w:p>
    <w:p w:rsidR="004F5FB7" w:rsidRPr="0033459D" w:rsidRDefault="00CC0998" w:rsidP="004D0AC3">
      <w:pPr>
        <w:ind w:left="-142"/>
        <w:jc w:val="both"/>
        <w:rPr>
          <w:rFonts w:ascii="Times" w:hAnsi="Times"/>
          <w:lang w:val="es-ES_tradnl" w:eastAsia="es-ES_tradnl"/>
        </w:rPr>
      </w:pPr>
      <w:r w:rsidRPr="0033459D">
        <w:rPr>
          <w:rFonts w:ascii="Times" w:hAnsi="Times"/>
          <w:lang w:val="es-ES_tradnl" w:eastAsia="es-ES_tradnl"/>
        </w:rPr>
        <w:t>En las últimas semanas, los riesgos internacionales se han acentuado. El conflicto comercial entre Chi</w:t>
      </w:r>
      <w:r w:rsidR="00C03697" w:rsidRPr="0033459D">
        <w:rPr>
          <w:rFonts w:ascii="Times" w:hAnsi="Times"/>
          <w:lang w:val="es-ES_tradnl" w:eastAsia="es-ES_tradnl"/>
        </w:rPr>
        <w:t>na</w:t>
      </w:r>
      <w:r w:rsidRPr="0033459D">
        <w:rPr>
          <w:rFonts w:ascii="Times" w:hAnsi="Times"/>
          <w:lang w:val="es-ES_tradnl" w:eastAsia="es-ES_tradnl"/>
        </w:rPr>
        <w:t xml:space="preserve"> y Estados Unidos ha seguido agudizándose</w:t>
      </w:r>
      <w:r w:rsidR="00DD5AC3" w:rsidRPr="0033459D">
        <w:rPr>
          <w:rFonts w:ascii="Times" w:hAnsi="Times"/>
          <w:lang w:val="es-ES_tradnl" w:eastAsia="es-ES_tradnl"/>
        </w:rPr>
        <w:t>. E</w:t>
      </w:r>
      <w:r w:rsidR="00A96C07" w:rsidRPr="0033459D">
        <w:rPr>
          <w:rFonts w:ascii="Times" w:hAnsi="Times"/>
          <w:lang w:val="es-ES_tradnl" w:eastAsia="es-ES_tradnl"/>
        </w:rPr>
        <w:t xml:space="preserve">l escalamiento del </w:t>
      </w:r>
      <w:r w:rsidR="00DD5AC3" w:rsidRPr="0033459D">
        <w:rPr>
          <w:rFonts w:ascii="Times" w:hAnsi="Times"/>
          <w:lang w:val="es-ES_tradnl" w:eastAsia="es-ES_tradnl"/>
        </w:rPr>
        <w:t xml:space="preserve">conflicto ha </w:t>
      </w:r>
      <w:r w:rsidRPr="0033459D">
        <w:rPr>
          <w:rFonts w:ascii="Times" w:hAnsi="Times"/>
          <w:lang w:val="es-ES_tradnl" w:eastAsia="es-ES_tradnl"/>
        </w:rPr>
        <w:t>reperc</w:t>
      </w:r>
      <w:r w:rsidR="005149FC" w:rsidRPr="0033459D">
        <w:rPr>
          <w:rFonts w:ascii="Times" w:hAnsi="Times"/>
          <w:lang w:val="es-ES_tradnl" w:eastAsia="es-ES_tradnl"/>
        </w:rPr>
        <w:t>u</w:t>
      </w:r>
      <w:r w:rsidRPr="0033459D">
        <w:rPr>
          <w:rFonts w:ascii="Times" w:hAnsi="Times"/>
          <w:lang w:val="es-ES_tradnl" w:eastAsia="es-ES_tradnl"/>
        </w:rPr>
        <w:t xml:space="preserve">tido en </w:t>
      </w:r>
      <w:r w:rsidR="005149FC" w:rsidRPr="0033459D">
        <w:rPr>
          <w:rFonts w:ascii="Times" w:hAnsi="Times"/>
          <w:lang w:val="es-ES_tradnl" w:eastAsia="es-ES_tradnl"/>
        </w:rPr>
        <w:t>menores</w:t>
      </w:r>
      <w:r w:rsidRPr="0033459D">
        <w:rPr>
          <w:rFonts w:ascii="Times" w:hAnsi="Times"/>
          <w:lang w:val="es-ES_tradnl" w:eastAsia="es-ES_tradnl"/>
        </w:rPr>
        <w:t xml:space="preserve"> flujos comerciales a nivel global, una caída en los precios de las materias primas, mayor incertidumbre</w:t>
      </w:r>
      <w:r w:rsidR="00A96C07" w:rsidRPr="0033459D">
        <w:rPr>
          <w:rFonts w:ascii="Times" w:hAnsi="Times"/>
          <w:lang w:val="es-ES_tradnl" w:eastAsia="es-ES_tradnl"/>
        </w:rPr>
        <w:t>,</w:t>
      </w:r>
      <w:r w:rsidRPr="0033459D">
        <w:rPr>
          <w:rFonts w:ascii="Times" w:hAnsi="Times"/>
          <w:lang w:val="es-ES_tradnl" w:eastAsia="es-ES_tradnl"/>
        </w:rPr>
        <w:t xml:space="preserve"> y mayor volatilidad de las monedas y de los mercados</w:t>
      </w:r>
      <w:r w:rsidR="005149FC" w:rsidRPr="0033459D">
        <w:rPr>
          <w:rFonts w:ascii="Times" w:hAnsi="Times"/>
          <w:lang w:val="es-ES_tradnl" w:eastAsia="es-ES_tradnl"/>
        </w:rPr>
        <w:t xml:space="preserve"> financieros, en general</w:t>
      </w:r>
      <w:r w:rsidRPr="0033459D">
        <w:rPr>
          <w:rFonts w:ascii="Times" w:hAnsi="Times"/>
          <w:lang w:val="es-ES_tradnl" w:eastAsia="es-ES_tradnl"/>
        </w:rPr>
        <w:t xml:space="preserve">. </w:t>
      </w:r>
      <w:r w:rsidR="00A96C07" w:rsidRPr="0033459D">
        <w:rPr>
          <w:rFonts w:ascii="Times" w:hAnsi="Times"/>
          <w:lang w:val="es-ES_tradnl" w:eastAsia="es-ES_tradnl"/>
        </w:rPr>
        <w:t xml:space="preserve">En </w:t>
      </w:r>
      <w:r w:rsidRPr="0033459D">
        <w:rPr>
          <w:rFonts w:ascii="Times" w:hAnsi="Times"/>
          <w:lang w:val="es-ES_tradnl" w:eastAsia="es-ES_tradnl"/>
        </w:rPr>
        <w:t xml:space="preserve">Estados Unidos, si bien </w:t>
      </w:r>
      <w:r w:rsidR="00A96C07" w:rsidRPr="0033459D">
        <w:rPr>
          <w:rFonts w:ascii="Times" w:hAnsi="Times"/>
          <w:lang w:val="es-ES_tradnl" w:eastAsia="es-ES_tradnl"/>
        </w:rPr>
        <w:t xml:space="preserve">se </w:t>
      </w:r>
      <w:r w:rsidRPr="0033459D">
        <w:rPr>
          <w:rFonts w:ascii="Times" w:hAnsi="Times"/>
          <w:lang w:val="es-ES_tradnl" w:eastAsia="es-ES_tradnl"/>
        </w:rPr>
        <w:t xml:space="preserve">mantiene una </w:t>
      </w:r>
      <w:r w:rsidR="00A96C07" w:rsidRPr="0033459D">
        <w:rPr>
          <w:rFonts w:ascii="Times" w:hAnsi="Times"/>
          <w:lang w:val="es-ES_tradnl" w:eastAsia="es-ES_tradnl"/>
        </w:rPr>
        <w:t xml:space="preserve">muy </w:t>
      </w:r>
      <w:r w:rsidR="00C10004" w:rsidRPr="0033459D">
        <w:rPr>
          <w:rFonts w:ascii="Times" w:hAnsi="Times"/>
          <w:lang w:val="es-ES_tradnl" w:eastAsia="es-ES_tradnl"/>
        </w:rPr>
        <w:t xml:space="preserve">baja </w:t>
      </w:r>
      <w:r w:rsidRPr="0033459D">
        <w:rPr>
          <w:rFonts w:ascii="Times" w:hAnsi="Times"/>
          <w:lang w:val="es-ES_tradnl" w:eastAsia="es-ES_tradnl"/>
        </w:rPr>
        <w:t>tasa de</w:t>
      </w:r>
      <w:r w:rsidR="00C10004" w:rsidRPr="0033459D">
        <w:rPr>
          <w:rFonts w:ascii="Times" w:hAnsi="Times"/>
          <w:lang w:val="es-ES_tradnl" w:eastAsia="es-ES_tradnl"/>
        </w:rPr>
        <w:t xml:space="preserve"> </w:t>
      </w:r>
      <w:r w:rsidRPr="0033459D">
        <w:rPr>
          <w:rFonts w:ascii="Times" w:hAnsi="Times"/>
          <w:lang w:val="es-ES_tradnl" w:eastAsia="es-ES_tradnl"/>
        </w:rPr>
        <w:t>desempleo</w:t>
      </w:r>
      <w:r w:rsidR="004A5C08" w:rsidRPr="0033459D">
        <w:rPr>
          <w:rFonts w:ascii="Times" w:hAnsi="Times"/>
          <w:lang w:val="es-ES_tradnl" w:eastAsia="es-ES_tradnl"/>
        </w:rPr>
        <w:t xml:space="preserve"> (en torno a 3,7%)</w:t>
      </w:r>
      <w:r w:rsidRPr="0033459D">
        <w:rPr>
          <w:rFonts w:ascii="Times" w:hAnsi="Times"/>
          <w:lang w:val="es-ES_tradnl" w:eastAsia="es-ES_tradnl"/>
        </w:rPr>
        <w:t xml:space="preserve">, </w:t>
      </w:r>
      <w:r w:rsidR="006E6AAF">
        <w:rPr>
          <w:rFonts w:ascii="Times" w:hAnsi="Times"/>
          <w:lang w:val="es-ES_tradnl" w:eastAsia="es-ES_tradnl"/>
        </w:rPr>
        <w:t xml:space="preserve">una actividad </w:t>
      </w:r>
      <w:r w:rsidRPr="0033459D">
        <w:rPr>
          <w:rFonts w:ascii="Times" w:hAnsi="Times"/>
          <w:lang w:val="es-ES_tradnl" w:eastAsia="es-ES_tradnl"/>
        </w:rPr>
        <w:t>económic</w:t>
      </w:r>
      <w:r w:rsidR="006E6AAF">
        <w:rPr>
          <w:rFonts w:ascii="Times" w:hAnsi="Times"/>
          <w:lang w:val="es-ES_tradnl" w:eastAsia="es-ES_tradnl"/>
        </w:rPr>
        <w:t>a</w:t>
      </w:r>
      <w:r w:rsidRPr="0033459D">
        <w:rPr>
          <w:rFonts w:ascii="Times" w:hAnsi="Times"/>
          <w:lang w:val="es-ES_tradnl" w:eastAsia="es-ES_tradnl"/>
        </w:rPr>
        <w:t xml:space="preserve"> </w:t>
      </w:r>
      <w:r w:rsidR="00FF429A" w:rsidRPr="0033459D">
        <w:rPr>
          <w:rFonts w:ascii="Times" w:hAnsi="Times"/>
          <w:lang w:val="es-ES_tradnl" w:eastAsia="es-ES_tradnl"/>
        </w:rPr>
        <w:t>dinámic</w:t>
      </w:r>
      <w:r w:rsidR="00FF429A">
        <w:rPr>
          <w:rFonts w:ascii="Times" w:hAnsi="Times"/>
          <w:lang w:val="es-ES_tradnl" w:eastAsia="es-ES_tradnl"/>
        </w:rPr>
        <w:t>a</w:t>
      </w:r>
      <w:r w:rsidR="00FF429A" w:rsidRPr="0033459D">
        <w:rPr>
          <w:rFonts w:ascii="Times" w:hAnsi="Times"/>
          <w:lang w:val="es-ES_tradnl" w:eastAsia="es-ES_tradnl"/>
        </w:rPr>
        <w:t xml:space="preserve"> y</w:t>
      </w:r>
      <w:r w:rsidR="006E6AAF">
        <w:rPr>
          <w:rFonts w:ascii="Times" w:hAnsi="Times"/>
          <w:lang w:val="es-ES_tradnl" w:eastAsia="es-ES_tradnl"/>
        </w:rPr>
        <w:t xml:space="preserve"> la </w:t>
      </w:r>
      <w:r w:rsidRPr="0033459D">
        <w:rPr>
          <w:rFonts w:ascii="Times" w:hAnsi="Times"/>
          <w:lang w:val="es-ES_tradnl" w:eastAsia="es-ES_tradnl"/>
        </w:rPr>
        <w:t xml:space="preserve">inflación contenida, </w:t>
      </w:r>
      <w:r w:rsidR="0030502F" w:rsidRPr="0033459D">
        <w:rPr>
          <w:rFonts w:ascii="Times" w:hAnsi="Times"/>
          <w:lang w:val="es-ES_tradnl" w:eastAsia="es-ES_tradnl"/>
        </w:rPr>
        <w:t xml:space="preserve">ha </w:t>
      </w:r>
      <w:r w:rsidRPr="0033459D">
        <w:rPr>
          <w:rFonts w:ascii="Times" w:hAnsi="Times"/>
          <w:lang w:val="es-ES_tradnl" w:eastAsia="es-ES_tradnl"/>
        </w:rPr>
        <w:t>aumentado el riesgo de una desaceleración</w:t>
      </w:r>
      <w:r w:rsidR="00A96C07" w:rsidRPr="0033459D">
        <w:rPr>
          <w:rFonts w:ascii="Times" w:hAnsi="Times"/>
          <w:lang w:val="es-ES_tradnl" w:eastAsia="es-ES_tradnl"/>
        </w:rPr>
        <w:t xml:space="preserve"> futura</w:t>
      </w:r>
      <w:r w:rsidRPr="0033459D">
        <w:rPr>
          <w:rFonts w:ascii="Times" w:hAnsi="Times"/>
          <w:lang w:val="es-ES_tradnl" w:eastAsia="es-ES_tradnl"/>
        </w:rPr>
        <w:t xml:space="preserve">. </w:t>
      </w:r>
      <w:r w:rsidR="004F2DE3" w:rsidRPr="0033459D">
        <w:rPr>
          <w:rFonts w:ascii="Times" w:hAnsi="Times"/>
          <w:lang w:val="es-ES_tradnl" w:eastAsia="es-ES_tradnl"/>
        </w:rPr>
        <w:t xml:space="preserve">Por el lado europeo, </w:t>
      </w:r>
      <w:r w:rsidRPr="0033459D">
        <w:rPr>
          <w:rFonts w:ascii="Times" w:hAnsi="Times"/>
          <w:lang w:val="es-ES_tradnl" w:eastAsia="es-ES_tradnl"/>
        </w:rPr>
        <w:t xml:space="preserve">la </w:t>
      </w:r>
      <w:r w:rsidR="004F2DE3" w:rsidRPr="0033459D">
        <w:rPr>
          <w:rFonts w:ascii="Times" w:hAnsi="Times"/>
          <w:lang w:val="es-ES_tradnl" w:eastAsia="es-ES_tradnl"/>
        </w:rPr>
        <w:t>probabilidad</w:t>
      </w:r>
      <w:r w:rsidRPr="0033459D">
        <w:rPr>
          <w:rFonts w:ascii="Times" w:hAnsi="Times"/>
          <w:lang w:val="es-ES_tradnl" w:eastAsia="es-ES_tradnl"/>
        </w:rPr>
        <w:t xml:space="preserve"> de que el Reino Unido abandone la Unión Europea sin </w:t>
      </w:r>
      <w:r w:rsidR="004F2DE3" w:rsidRPr="0033459D">
        <w:rPr>
          <w:rFonts w:ascii="Times" w:hAnsi="Times"/>
          <w:lang w:val="es-ES_tradnl" w:eastAsia="es-ES_tradnl"/>
        </w:rPr>
        <w:t xml:space="preserve">un </w:t>
      </w:r>
      <w:r w:rsidRPr="0033459D">
        <w:rPr>
          <w:rFonts w:ascii="Times" w:hAnsi="Times"/>
          <w:lang w:val="es-ES_tradnl" w:eastAsia="es-ES_tradnl"/>
        </w:rPr>
        <w:t>acuerdo</w:t>
      </w:r>
      <w:r w:rsidR="00DD5AC3" w:rsidRPr="0033459D">
        <w:rPr>
          <w:rFonts w:ascii="Times" w:hAnsi="Times"/>
          <w:lang w:val="es-ES_tradnl" w:eastAsia="es-ES_tradnl"/>
        </w:rPr>
        <w:t xml:space="preserve"> se ha incrementado; </w:t>
      </w:r>
      <w:r w:rsidRPr="0033459D">
        <w:rPr>
          <w:rFonts w:ascii="Times" w:hAnsi="Times"/>
          <w:lang w:val="es-ES_tradnl" w:eastAsia="es-ES_tradnl"/>
        </w:rPr>
        <w:t xml:space="preserve">Italia enfrenta problemas </w:t>
      </w:r>
      <w:r w:rsidR="004F2DE3" w:rsidRPr="0033459D">
        <w:rPr>
          <w:rFonts w:ascii="Times" w:hAnsi="Times"/>
          <w:lang w:val="es-ES_tradnl" w:eastAsia="es-ES_tradnl"/>
        </w:rPr>
        <w:t>políticos</w:t>
      </w:r>
      <w:r w:rsidR="00DD5AC3" w:rsidRPr="0033459D">
        <w:rPr>
          <w:rFonts w:ascii="Times" w:hAnsi="Times"/>
          <w:lang w:val="es-ES_tradnl" w:eastAsia="es-ES_tradnl"/>
        </w:rPr>
        <w:t xml:space="preserve"> y de gobernabilidad</w:t>
      </w:r>
      <w:r w:rsidR="004F2DE3" w:rsidRPr="0033459D">
        <w:rPr>
          <w:rFonts w:ascii="Times" w:hAnsi="Times"/>
          <w:lang w:val="es-ES_tradnl" w:eastAsia="es-ES_tradnl"/>
        </w:rPr>
        <w:t xml:space="preserve">, </w:t>
      </w:r>
      <w:r w:rsidRPr="0033459D">
        <w:rPr>
          <w:rFonts w:ascii="Times" w:hAnsi="Times"/>
          <w:lang w:val="es-ES_tradnl" w:eastAsia="es-ES_tradnl"/>
        </w:rPr>
        <w:t xml:space="preserve">y en Alemania los </w:t>
      </w:r>
      <w:r w:rsidR="004F2DE3" w:rsidRPr="0033459D">
        <w:rPr>
          <w:rFonts w:ascii="Times" w:hAnsi="Times"/>
          <w:lang w:val="es-ES_tradnl" w:eastAsia="es-ES_tradnl"/>
        </w:rPr>
        <w:t>indicadores</w:t>
      </w:r>
      <w:r w:rsidRPr="0033459D">
        <w:rPr>
          <w:rFonts w:ascii="Times" w:hAnsi="Times"/>
          <w:lang w:val="es-ES_tradnl" w:eastAsia="es-ES_tradnl"/>
        </w:rPr>
        <w:t xml:space="preserve"> muestran mayores indicios de una desaceleración</w:t>
      </w:r>
      <w:r w:rsidR="004F2DE3" w:rsidRPr="0033459D">
        <w:rPr>
          <w:rFonts w:ascii="Times" w:hAnsi="Times"/>
          <w:lang w:val="es-ES_tradnl" w:eastAsia="es-ES_tradnl"/>
        </w:rPr>
        <w:t xml:space="preserve"> económica</w:t>
      </w:r>
      <w:r w:rsidR="007C3186" w:rsidRPr="0033459D">
        <w:rPr>
          <w:rFonts w:ascii="Times" w:hAnsi="Times"/>
          <w:lang w:val="es-ES_tradnl" w:eastAsia="es-ES_tradnl"/>
        </w:rPr>
        <w:t xml:space="preserve"> y una mayor probabilidad de entrar en recesión</w:t>
      </w:r>
      <w:r w:rsidRPr="0033459D">
        <w:rPr>
          <w:rFonts w:ascii="Times" w:hAnsi="Times"/>
          <w:lang w:val="es-ES_tradnl" w:eastAsia="es-ES_tradnl"/>
        </w:rPr>
        <w:t xml:space="preserve">. </w:t>
      </w:r>
      <w:r w:rsidR="00AB27C3" w:rsidRPr="0033459D">
        <w:rPr>
          <w:rFonts w:ascii="Times" w:hAnsi="Times"/>
          <w:lang w:val="es-ES_tradnl" w:eastAsia="es-ES_tradnl"/>
        </w:rPr>
        <w:t>China, por su parte, también enfrenta menores perspectivas de crecimiento</w:t>
      </w:r>
      <w:r w:rsidR="007C3186" w:rsidRPr="0033459D">
        <w:rPr>
          <w:rFonts w:ascii="Times" w:hAnsi="Times"/>
          <w:lang w:val="es-ES_tradnl" w:eastAsia="es-ES_tradnl"/>
        </w:rPr>
        <w:t>,</w:t>
      </w:r>
      <w:r w:rsidR="004F2DE3" w:rsidRPr="0033459D">
        <w:rPr>
          <w:rFonts w:ascii="Times" w:hAnsi="Times"/>
          <w:lang w:val="es-ES_tradnl" w:eastAsia="es-ES_tradnl"/>
        </w:rPr>
        <w:t xml:space="preserve"> más allá de las menores tasas de crecimiento esperadas dada su convergencia a niveles </w:t>
      </w:r>
      <w:r w:rsidR="006E6AAF" w:rsidRPr="0033459D">
        <w:rPr>
          <w:rFonts w:ascii="Times" w:hAnsi="Times"/>
          <w:lang w:val="es-ES_tradnl" w:eastAsia="es-ES_tradnl"/>
        </w:rPr>
        <w:t>más alto</w:t>
      </w:r>
      <w:r w:rsidR="006E6AAF">
        <w:rPr>
          <w:rFonts w:ascii="Times" w:hAnsi="Times"/>
          <w:lang w:val="es-ES_tradnl" w:eastAsia="es-ES_tradnl"/>
        </w:rPr>
        <w:t>s</w:t>
      </w:r>
      <w:r w:rsidR="006E6AAF" w:rsidRPr="0033459D">
        <w:rPr>
          <w:rFonts w:ascii="Times" w:hAnsi="Times"/>
          <w:lang w:val="es-ES_tradnl" w:eastAsia="es-ES_tradnl"/>
        </w:rPr>
        <w:t xml:space="preserve"> </w:t>
      </w:r>
      <w:r w:rsidR="004F2DE3" w:rsidRPr="0033459D">
        <w:rPr>
          <w:rFonts w:ascii="Times" w:hAnsi="Times"/>
          <w:lang w:val="es-ES_tradnl" w:eastAsia="es-ES_tradnl"/>
        </w:rPr>
        <w:t xml:space="preserve">de ingreso per </w:t>
      </w:r>
      <w:r w:rsidR="000F6A0E" w:rsidRPr="0033459D">
        <w:rPr>
          <w:rFonts w:ascii="Times" w:hAnsi="Times"/>
          <w:lang w:val="es-ES_tradnl" w:eastAsia="es-ES_tradnl"/>
        </w:rPr>
        <w:t>cápita</w:t>
      </w:r>
      <w:r w:rsidR="00AB27C3" w:rsidRPr="0033459D">
        <w:rPr>
          <w:rFonts w:ascii="Times" w:hAnsi="Times"/>
          <w:lang w:val="es-ES_tradnl" w:eastAsia="es-ES_tradnl"/>
        </w:rPr>
        <w:t xml:space="preserve">. </w:t>
      </w:r>
      <w:r w:rsidR="000F6A0E" w:rsidRPr="0033459D">
        <w:rPr>
          <w:rFonts w:ascii="Times" w:hAnsi="Times"/>
          <w:lang w:val="es-ES_tradnl" w:eastAsia="es-ES_tradnl"/>
        </w:rPr>
        <w:t xml:space="preserve">En Latinoamérica, los mercados en Argentina reaccionaron negativamente tras las elecciones primarias, con una depreciación importante </w:t>
      </w:r>
      <w:r w:rsidR="008D79F3">
        <w:rPr>
          <w:rFonts w:ascii="Times" w:hAnsi="Times"/>
          <w:lang w:val="es-ES_tradnl" w:eastAsia="es-ES_tradnl"/>
        </w:rPr>
        <w:t xml:space="preserve">de su moneda </w:t>
      </w:r>
      <w:r w:rsidR="000F6A0E" w:rsidRPr="0033459D">
        <w:rPr>
          <w:rFonts w:ascii="Times" w:hAnsi="Times"/>
          <w:lang w:val="es-ES_tradnl" w:eastAsia="es-ES_tradnl"/>
        </w:rPr>
        <w:t xml:space="preserve">y tensiones financieras que reflejan un mayor riesgo </w:t>
      </w:r>
      <w:r w:rsidR="00351CC8">
        <w:rPr>
          <w:rFonts w:ascii="Times" w:hAnsi="Times"/>
          <w:lang w:val="es-ES_tradnl" w:eastAsia="es-ES_tradnl"/>
        </w:rPr>
        <w:t>de insolvencia</w:t>
      </w:r>
      <w:r w:rsidR="000F6A0E" w:rsidRPr="0033459D">
        <w:rPr>
          <w:rFonts w:ascii="Times" w:hAnsi="Times"/>
          <w:lang w:val="es-ES_tradnl" w:eastAsia="es-ES_tradnl"/>
        </w:rPr>
        <w:t xml:space="preserve">. </w:t>
      </w:r>
      <w:r w:rsidR="007C3186" w:rsidRPr="0033459D">
        <w:rPr>
          <w:rFonts w:ascii="Times" w:hAnsi="Times"/>
          <w:lang w:val="es-ES_tradnl" w:eastAsia="es-ES_tradnl"/>
        </w:rPr>
        <w:t xml:space="preserve">Se </w:t>
      </w:r>
      <w:r w:rsidR="0030502F" w:rsidRPr="0033459D">
        <w:rPr>
          <w:rFonts w:ascii="Times" w:hAnsi="Times"/>
          <w:lang w:val="es-ES_tradnl" w:eastAsia="es-ES_tradnl"/>
        </w:rPr>
        <w:t>han deteriorado</w:t>
      </w:r>
      <w:r w:rsidR="00D216D4" w:rsidRPr="0033459D">
        <w:rPr>
          <w:rFonts w:ascii="Times" w:hAnsi="Times"/>
          <w:lang w:val="es-ES_tradnl" w:eastAsia="es-ES_tradnl"/>
        </w:rPr>
        <w:t xml:space="preserve"> </w:t>
      </w:r>
      <w:r w:rsidR="007C3186" w:rsidRPr="0033459D">
        <w:rPr>
          <w:rFonts w:ascii="Times" w:hAnsi="Times"/>
          <w:lang w:val="es-ES_tradnl" w:eastAsia="es-ES_tradnl"/>
        </w:rPr>
        <w:t>también</w:t>
      </w:r>
      <w:r w:rsidR="00351CC8">
        <w:rPr>
          <w:rFonts w:ascii="Times" w:hAnsi="Times"/>
          <w:lang w:val="es-ES_tradnl" w:eastAsia="es-ES_tradnl"/>
        </w:rPr>
        <w:t>,</w:t>
      </w:r>
      <w:r w:rsidR="007C3186" w:rsidRPr="0033459D">
        <w:rPr>
          <w:rFonts w:ascii="Times" w:hAnsi="Times"/>
          <w:lang w:val="es-ES_tradnl" w:eastAsia="es-ES_tradnl"/>
        </w:rPr>
        <w:t xml:space="preserve"> </w:t>
      </w:r>
      <w:r w:rsidR="00D216D4" w:rsidRPr="0033459D">
        <w:rPr>
          <w:rFonts w:ascii="Times" w:hAnsi="Times"/>
          <w:lang w:val="es-ES_tradnl" w:eastAsia="es-ES_tradnl"/>
        </w:rPr>
        <w:t xml:space="preserve">los </w:t>
      </w:r>
      <w:r w:rsidR="007C3186" w:rsidRPr="0033459D">
        <w:rPr>
          <w:rFonts w:ascii="Times" w:hAnsi="Times"/>
          <w:lang w:val="es-ES_tradnl" w:eastAsia="es-ES_tradnl"/>
        </w:rPr>
        <w:t>indicadores de producción en Brasil</w:t>
      </w:r>
      <w:r w:rsidR="004F5FB7" w:rsidRPr="0033459D">
        <w:rPr>
          <w:rFonts w:ascii="Times" w:hAnsi="Times"/>
          <w:lang w:val="es-ES_tradnl" w:eastAsia="es-ES_tradnl"/>
        </w:rPr>
        <w:t xml:space="preserve"> y México</w:t>
      </w:r>
      <w:r w:rsidR="00351CC8">
        <w:rPr>
          <w:rFonts w:ascii="Times" w:hAnsi="Times"/>
          <w:lang w:val="es-ES_tradnl" w:eastAsia="es-ES_tradnl"/>
        </w:rPr>
        <w:t>,</w:t>
      </w:r>
      <w:r w:rsidR="00D216D4" w:rsidRPr="0033459D">
        <w:rPr>
          <w:rFonts w:ascii="Times" w:hAnsi="Times"/>
          <w:lang w:val="es-ES_tradnl" w:eastAsia="es-ES_tradnl"/>
        </w:rPr>
        <w:t xml:space="preserve"> y se prolonga </w:t>
      </w:r>
      <w:r w:rsidR="00FF429A">
        <w:rPr>
          <w:rFonts w:ascii="Times" w:hAnsi="Times"/>
          <w:lang w:val="es-ES_tradnl" w:eastAsia="es-ES_tradnl"/>
        </w:rPr>
        <w:t>la compleja situación</w:t>
      </w:r>
      <w:r w:rsidR="00D216D4" w:rsidRPr="0033459D">
        <w:rPr>
          <w:rFonts w:ascii="Times" w:hAnsi="Times"/>
          <w:lang w:val="es-ES_tradnl" w:eastAsia="es-ES_tradnl"/>
        </w:rPr>
        <w:t xml:space="preserve"> en Venezuela poniendo al continente en una situación de recesión. </w:t>
      </w:r>
    </w:p>
    <w:p w:rsidR="00E04292" w:rsidRPr="0033459D" w:rsidRDefault="007C3186" w:rsidP="004D0AC3">
      <w:pPr>
        <w:ind w:left="-142"/>
        <w:jc w:val="both"/>
        <w:rPr>
          <w:rFonts w:ascii="Times" w:hAnsi="Times"/>
          <w:lang w:val="es-ES_tradnl" w:eastAsia="es-ES_tradnl"/>
        </w:rPr>
      </w:pPr>
      <w:r w:rsidRPr="0033459D">
        <w:rPr>
          <w:rFonts w:ascii="Times" w:hAnsi="Times"/>
          <w:lang w:val="es-ES_tradnl" w:eastAsia="es-ES_tradnl"/>
        </w:rPr>
        <w:t>Por otra parte, l</w:t>
      </w:r>
      <w:r w:rsidR="0078140B" w:rsidRPr="0033459D">
        <w:rPr>
          <w:rFonts w:ascii="Times" w:hAnsi="Times"/>
          <w:lang w:val="es-ES_tradnl" w:eastAsia="es-ES_tradnl"/>
        </w:rPr>
        <w:t xml:space="preserve">a menor demanda mundial ha afectado negativamente </w:t>
      </w:r>
      <w:r w:rsidR="00FF429A">
        <w:rPr>
          <w:rFonts w:ascii="Times" w:hAnsi="Times"/>
          <w:lang w:val="es-ES_tradnl" w:eastAsia="es-ES_tradnl"/>
        </w:rPr>
        <w:t>e</w:t>
      </w:r>
      <w:r w:rsidR="0078140B" w:rsidRPr="0033459D">
        <w:rPr>
          <w:rFonts w:ascii="Times" w:hAnsi="Times"/>
          <w:lang w:val="es-ES_tradnl" w:eastAsia="es-ES_tradnl"/>
        </w:rPr>
        <w:t xml:space="preserve">l precio de los </w:t>
      </w:r>
      <w:r w:rsidR="0078140B" w:rsidRPr="0033459D">
        <w:rPr>
          <w:rFonts w:ascii="Times" w:hAnsi="Times"/>
          <w:i/>
          <w:lang w:val="es-ES_tradnl" w:eastAsia="es-ES_tradnl"/>
        </w:rPr>
        <w:t>commodities</w:t>
      </w:r>
      <w:r w:rsidR="0078140B" w:rsidRPr="0033459D">
        <w:rPr>
          <w:rFonts w:ascii="Times" w:hAnsi="Times"/>
          <w:lang w:val="es-ES_tradnl" w:eastAsia="es-ES_tradnl"/>
        </w:rPr>
        <w:t xml:space="preserve">. </w:t>
      </w:r>
      <w:r w:rsidRPr="0033459D">
        <w:rPr>
          <w:rFonts w:ascii="Times" w:hAnsi="Times"/>
          <w:lang w:val="es-ES_tradnl" w:eastAsia="es-ES_tradnl"/>
        </w:rPr>
        <w:t>El</w:t>
      </w:r>
      <w:r w:rsidR="00CC0998" w:rsidRPr="0033459D">
        <w:rPr>
          <w:rFonts w:ascii="Times" w:hAnsi="Times"/>
          <w:lang w:val="es-ES_tradnl" w:eastAsia="es-ES_tradnl"/>
        </w:rPr>
        <w:t xml:space="preserve"> precio </w:t>
      </w:r>
      <w:r w:rsidRPr="0033459D">
        <w:rPr>
          <w:rFonts w:ascii="Times" w:hAnsi="Times"/>
          <w:lang w:val="es-ES_tradnl" w:eastAsia="es-ES_tradnl"/>
        </w:rPr>
        <w:t xml:space="preserve">promedio </w:t>
      </w:r>
      <w:r w:rsidR="00CC0998" w:rsidRPr="0033459D">
        <w:rPr>
          <w:rFonts w:ascii="Times" w:hAnsi="Times"/>
          <w:lang w:val="es-ES_tradnl" w:eastAsia="es-ES_tradnl"/>
        </w:rPr>
        <w:t>del petr</w:t>
      </w:r>
      <w:r w:rsidR="0078140B" w:rsidRPr="0033459D">
        <w:rPr>
          <w:rFonts w:ascii="Times" w:hAnsi="Times"/>
          <w:lang w:val="es-ES_tradnl" w:eastAsia="es-ES_tradnl"/>
        </w:rPr>
        <w:t>ó</w:t>
      </w:r>
      <w:r w:rsidR="00CC0998" w:rsidRPr="0033459D">
        <w:rPr>
          <w:rFonts w:ascii="Times" w:hAnsi="Times"/>
          <w:lang w:val="es-ES_tradnl" w:eastAsia="es-ES_tradnl"/>
        </w:rPr>
        <w:t xml:space="preserve">leo </w:t>
      </w:r>
      <w:r w:rsidR="00DB3C34" w:rsidRPr="0033459D">
        <w:rPr>
          <w:rFonts w:ascii="Times" w:hAnsi="Times"/>
          <w:lang w:val="es-ES_tradnl" w:eastAsia="es-ES_tradnl"/>
        </w:rPr>
        <w:t xml:space="preserve">durante agosto estuvo en torno a USD 59,6 el barril, </w:t>
      </w:r>
      <w:r w:rsidR="00C03697" w:rsidRPr="0033459D">
        <w:rPr>
          <w:rFonts w:ascii="Times" w:hAnsi="Times"/>
          <w:lang w:val="es-ES_tradnl" w:eastAsia="es-ES_tradnl"/>
        </w:rPr>
        <w:t>casi</w:t>
      </w:r>
      <w:r w:rsidR="00CC0998" w:rsidRPr="0033459D">
        <w:rPr>
          <w:rFonts w:ascii="Times" w:hAnsi="Times"/>
          <w:lang w:val="es-ES_tradnl" w:eastAsia="es-ES_tradnl"/>
        </w:rPr>
        <w:t xml:space="preserve"> 10% más bajo respecto del precio promedio en julio</w:t>
      </w:r>
      <w:r w:rsidR="00351CC8">
        <w:rPr>
          <w:rFonts w:ascii="Times" w:hAnsi="Times"/>
          <w:lang w:val="es-ES_tradnl" w:eastAsia="es-ES_tradnl"/>
        </w:rPr>
        <w:t>,</w:t>
      </w:r>
      <w:r w:rsidR="00CC0998" w:rsidRPr="0033459D">
        <w:rPr>
          <w:rFonts w:ascii="Times" w:hAnsi="Times"/>
          <w:lang w:val="es-ES_tradnl" w:eastAsia="es-ES_tradnl"/>
        </w:rPr>
        <w:t xml:space="preserve"> y el cobre se transa actualmente en </w:t>
      </w:r>
      <w:r w:rsidR="00C03697" w:rsidRPr="0033459D">
        <w:rPr>
          <w:rFonts w:ascii="Times" w:hAnsi="Times"/>
          <w:lang w:val="es-ES_tradnl" w:eastAsia="es-ES_tradnl"/>
        </w:rPr>
        <w:t>torno</w:t>
      </w:r>
      <w:r w:rsidR="00CC0998" w:rsidRPr="0033459D">
        <w:rPr>
          <w:rFonts w:ascii="Times" w:hAnsi="Times"/>
          <w:lang w:val="es-ES_tradnl" w:eastAsia="es-ES_tradnl"/>
        </w:rPr>
        <w:t xml:space="preserve"> </w:t>
      </w:r>
      <w:r w:rsidR="00C03697" w:rsidRPr="0033459D">
        <w:rPr>
          <w:rFonts w:ascii="Times" w:hAnsi="Times"/>
          <w:lang w:val="es-ES_tradnl" w:eastAsia="es-ES_tradnl"/>
        </w:rPr>
        <w:t>a</w:t>
      </w:r>
      <w:r w:rsidR="00AB27C3" w:rsidRPr="0033459D">
        <w:rPr>
          <w:rFonts w:ascii="Times" w:hAnsi="Times"/>
          <w:lang w:val="es-ES_tradnl" w:eastAsia="es-ES_tradnl"/>
        </w:rPr>
        <w:t xml:space="preserve"> 2,56c/lb </w:t>
      </w:r>
      <w:r w:rsidR="00DB3C34" w:rsidRPr="0033459D">
        <w:rPr>
          <w:rFonts w:ascii="Times" w:hAnsi="Times"/>
          <w:lang w:val="es-ES_tradnl" w:eastAsia="es-ES_tradnl"/>
        </w:rPr>
        <w:t>(</w:t>
      </w:r>
      <w:r w:rsidR="00AB27C3" w:rsidRPr="0033459D">
        <w:rPr>
          <w:rFonts w:ascii="Times" w:hAnsi="Times"/>
          <w:lang w:val="es-ES_tradnl" w:eastAsia="es-ES_tradnl"/>
        </w:rPr>
        <w:t>2,60c/lb en julio</w:t>
      </w:r>
      <w:r w:rsidR="00DB3C34" w:rsidRPr="0033459D">
        <w:rPr>
          <w:rFonts w:ascii="Times" w:hAnsi="Times"/>
          <w:lang w:val="es-ES_tradnl" w:eastAsia="es-ES_tradnl"/>
        </w:rPr>
        <w:t>)</w:t>
      </w:r>
      <w:r w:rsidR="00AB27C3" w:rsidRPr="0033459D">
        <w:rPr>
          <w:rFonts w:ascii="Times" w:hAnsi="Times"/>
          <w:lang w:val="es-ES_tradnl" w:eastAsia="es-ES_tradnl"/>
        </w:rPr>
        <w:t>.</w:t>
      </w:r>
      <w:r w:rsidR="00F515B0" w:rsidRPr="0033459D">
        <w:rPr>
          <w:rFonts w:ascii="Times" w:hAnsi="Times"/>
          <w:lang w:val="es-ES_tradnl" w:eastAsia="es-ES_tradnl"/>
        </w:rPr>
        <w:t xml:space="preserve"> Por otra parte, los </w:t>
      </w:r>
      <w:r w:rsidR="00FF429A">
        <w:rPr>
          <w:rFonts w:ascii="Times" w:hAnsi="Times"/>
          <w:lang w:val="es-ES_tradnl" w:eastAsia="es-ES_tradnl"/>
        </w:rPr>
        <w:t>b</w:t>
      </w:r>
      <w:r w:rsidR="00F515B0" w:rsidRPr="0033459D">
        <w:rPr>
          <w:rFonts w:ascii="Times" w:hAnsi="Times"/>
          <w:lang w:val="es-ES_tradnl" w:eastAsia="es-ES_tradnl"/>
        </w:rPr>
        <w:t xml:space="preserve">ancos </w:t>
      </w:r>
      <w:r w:rsidR="00FF429A">
        <w:rPr>
          <w:rFonts w:ascii="Times" w:hAnsi="Times"/>
          <w:lang w:val="es-ES_tradnl" w:eastAsia="es-ES_tradnl"/>
        </w:rPr>
        <w:t>c</w:t>
      </w:r>
      <w:r w:rsidR="00F515B0" w:rsidRPr="0033459D">
        <w:rPr>
          <w:rFonts w:ascii="Times" w:hAnsi="Times"/>
          <w:lang w:val="es-ES_tradnl" w:eastAsia="es-ES_tradnl"/>
        </w:rPr>
        <w:t>entrales han anunciado e implementado políticas monetarias más expansivas</w:t>
      </w:r>
      <w:r w:rsidR="003B694C" w:rsidRPr="0033459D">
        <w:rPr>
          <w:rFonts w:ascii="Times" w:hAnsi="Times"/>
          <w:lang w:val="es-ES_tradnl" w:eastAsia="es-ES_tradnl"/>
        </w:rPr>
        <w:t xml:space="preserve"> en un contexto de tasas de inflación contenidas y perspectivas económicas más desfavorables en el mediano plazo</w:t>
      </w:r>
      <w:r w:rsidR="00E04292" w:rsidRPr="0033459D">
        <w:rPr>
          <w:rFonts w:ascii="Times" w:hAnsi="Times"/>
          <w:lang w:val="es-ES_tradnl" w:eastAsia="es-ES_tradnl"/>
        </w:rPr>
        <w:t xml:space="preserve">. </w:t>
      </w:r>
      <w:r w:rsidR="00F515B0" w:rsidRPr="0033459D">
        <w:rPr>
          <w:rFonts w:ascii="Times" w:hAnsi="Times"/>
          <w:lang w:val="es-ES_tradnl" w:eastAsia="es-ES_tradnl"/>
        </w:rPr>
        <w:t xml:space="preserve">La </w:t>
      </w:r>
      <w:r w:rsidR="003B694C" w:rsidRPr="0033459D">
        <w:rPr>
          <w:rFonts w:ascii="Times" w:hAnsi="Times"/>
          <w:lang w:val="es-ES_tradnl" w:eastAsia="es-ES_tradnl"/>
        </w:rPr>
        <w:t>Reserva Federal de Estados Unidos</w:t>
      </w:r>
      <w:r w:rsidR="00F515B0" w:rsidRPr="0033459D">
        <w:rPr>
          <w:rFonts w:ascii="Times" w:hAnsi="Times"/>
          <w:lang w:val="es-ES_tradnl" w:eastAsia="es-ES_tradnl"/>
        </w:rPr>
        <w:t xml:space="preserve"> rebajó por primera vez desde </w:t>
      </w:r>
      <w:r w:rsidR="004A5C08" w:rsidRPr="0033459D">
        <w:rPr>
          <w:rFonts w:ascii="Times" w:hAnsi="Times"/>
          <w:lang w:val="es-ES_tradnl" w:eastAsia="es-ES_tradnl"/>
        </w:rPr>
        <w:t>2008</w:t>
      </w:r>
      <w:r w:rsidR="00F515B0" w:rsidRPr="0033459D">
        <w:rPr>
          <w:rFonts w:ascii="Times" w:hAnsi="Times"/>
          <w:lang w:val="es-ES_tradnl" w:eastAsia="es-ES_tradnl"/>
        </w:rPr>
        <w:t xml:space="preserve"> su tasa </w:t>
      </w:r>
      <w:r w:rsidR="006E6AAF">
        <w:rPr>
          <w:rFonts w:ascii="Times" w:hAnsi="Times"/>
          <w:lang w:val="es-ES_tradnl" w:eastAsia="es-ES_tradnl"/>
        </w:rPr>
        <w:t xml:space="preserve">de política monetaria </w:t>
      </w:r>
      <w:r w:rsidR="00E04292" w:rsidRPr="0033459D">
        <w:rPr>
          <w:rFonts w:ascii="Times" w:hAnsi="Times"/>
          <w:lang w:val="es-ES_tradnl" w:eastAsia="es-ES_tradnl"/>
        </w:rPr>
        <w:t>e</w:t>
      </w:r>
      <w:r w:rsidR="00F515B0" w:rsidRPr="0033459D">
        <w:rPr>
          <w:rFonts w:ascii="Times" w:hAnsi="Times"/>
          <w:lang w:val="es-ES_tradnl" w:eastAsia="es-ES_tradnl"/>
        </w:rPr>
        <w:t>n 25 puntos base</w:t>
      </w:r>
      <w:r w:rsidR="00E04292" w:rsidRPr="0033459D">
        <w:rPr>
          <w:rFonts w:ascii="Times" w:hAnsi="Times"/>
          <w:lang w:val="es-ES_tradnl" w:eastAsia="es-ES_tradnl"/>
        </w:rPr>
        <w:t xml:space="preserve"> y el Banco Central Europeo estaría estudiando distintos mecanismos de relajamiento monetario para su reunión de septiembre. Este contexto económico</w:t>
      </w:r>
      <w:r w:rsidR="00743301" w:rsidRPr="0033459D">
        <w:rPr>
          <w:rFonts w:ascii="Times" w:hAnsi="Times"/>
          <w:lang w:val="es-ES_tradnl" w:eastAsia="es-ES_tradnl"/>
        </w:rPr>
        <w:t xml:space="preserve">, sumado a </w:t>
      </w:r>
      <w:r w:rsidR="00351CC8">
        <w:rPr>
          <w:rFonts w:ascii="Times" w:hAnsi="Times"/>
          <w:lang w:val="es-ES_tradnl" w:eastAsia="es-ES_tradnl"/>
        </w:rPr>
        <w:t>la búsqueda de activos más seguros</w:t>
      </w:r>
      <w:r w:rsidR="00743301" w:rsidRPr="0033459D">
        <w:rPr>
          <w:rFonts w:ascii="Times" w:hAnsi="Times"/>
          <w:lang w:val="es-ES_tradnl" w:eastAsia="es-ES_tradnl"/>
        </w:rPr>
        <w:t xml:space="preserve">, </w:t>
      </w:r>
      <w:r w:rsidR="00E04292" w:rsidRPr="0033459D">
        <w:rPr>
          <w:rFonts w:ascii="Times" w:hAnsi="Times"/>
          <w:lang w:val="es-ES_tradnl" w:eastAsia="es-ES_tradnl"/>
        </w:rPr>
        <w:t xml:space="preserve">ha sido recogido </w:t>
      </w:r>
      <w:r w:rsidR="00743301" w:rsidRPr="0033459D">
        <w:rPr>
          <w:rFonts w:ascii="Times" w:hAnsi="Times"/>
          <w:lang w:val="es-ES_tradnl" w:eastAsia="es-ES_tradnl"/>
        </w:rPr>
        <w:t>por</w:t>
      </w:r>
      <w:r w:rsidR="00E04292" w:rsidRPr="0033459D">
        <w:rPr>
          <w:rFonts w:ascii="Times" w:hAnsi="Times"/>
          <w:lang w:val="es-ES_tradnl" w:eastAsia="es-ES_tradnl"/>
        </w:rPr>
        <w:t xml:space="preserve"> las c</w:t>
      </w:r>
      <w:r w:rsidR="004F5FB7" w:rsidRPr="0033459D">
        <w:rPr>
          <w:rFonts w:ascii="Times" w:hAnsi="Times"/>
          <w:lang w:val="es-ES_tradnl" w:eastAsia="es-ES_tradnl"/>
        </w:rPr>
        <w:t>u</w:t>
      </w:r>
      <w:r w:rsidR="00E04292" w:rsidRPr="0033459D">
        <w:rPr>
          <w:rFonts w:ascii="Times" w:hAnsi="Times"/>
          <w:lang w:val="es-ES_tradnl" w:eastAsia="es-ES_tradnl"/>
        </w:rPr>
        <w:t>rvas de rendimiento</w:t>
      </w:r>
      <w:r w:rsidR="00351CC8">
        <w:rPr>
          <w:rFonts w:ascii="Times" w:hAnsi="Times"/>
          <w:lang w:val="es-ES_tradnl" w:eastAsia="es-ES_tradnl"/>
        </w:rPr>
        <w:t xml:space="preserve"> de las principales monedas, las</w:t>
      </w:r>
      <w:r w:rsidR="00E04292" w:rsidRPr="0033459D">
        <w:rPr>
          <w:rFonts w:ascii="Times" w:hAnsi="Times"/>
          <w:lang w:val="es-ES_tradnl" w:eastAsia="es-ES_tradnl"/>
        </w:rPr>
        <w:t xml:space="preserve"> que han </w:t>
      </w:r>
      <w:r w:rsidR="00543B0B">
        <w:rPr>
          <w:rFonts w:ascii="Times" w:hAnsi="Times"/>
          <w:lang w:val="es-ES_tradnl" w:eastAsia="es-ES_tradnl"/>
        </w:rPr>
        <w:t>exhibido una profundización en las</w:t>
      </w:r>
      <w:r w:rsidR="004A5C08" w:rsidRPr="0033459D">
        <w:rPr>
          <w:rFonts w:ascii="Times" w:hAnsi="Times"/>
          <w:lang w:val="es-ES_tradnl" w:eastAsia="es-ES_tradnl"/>
        </w:rPr>
        <w:t xml:space="preserve"> caída</w:t>
      </w:r>
      <w:r w:rsidR="00E04292" w:rsidRPr="0033459D">
        <w:rPr>
          <w:rFonts w:ascii="Times" w:hAnsi="Times"/>
          <w:lang w:val="es-ES_tradnl" w:eastAsia="es-ES_tradnl"/>
        </w:rPr>
        <w:t>s</w:t>
      </w:r>
      <w:r w:rsidR="004A5C08" w:rsidRPr="0033459D">
        <w:rPr>
          <w:rFonts w:ascii="Times" w:hAnsi="Times"/>
          <w:lang w:val="es-ES_tradnl" w:eastAsia="es-ES_tradnl"/>
        </w:rPr>
        <w:t xml:space="preserve"> </w:t>
      </w:r>
      <w:r w:rsidR="00543B0B">
        <w:rPr>
          <w:rFonts w:ascii="Times" w:hAnsi="Times"/>
          <w:lang w:val="es-ES_tradnl" w:eastAsia="es-ES_tradnl"/>
        </w:rPr>
        <w:t xml:space="preserve">en los niveles </w:t>
      </w:r>
      <w:r w:rsidR="004A5C08" w:rsidRPr="0033459D">
        <w:rPr>
          <w:rFonts w:ascii="Times" w:hAnsi="Times"/>
          <w:lang w:val="es-ES_tradnl" w:eastAsia="es-ES_tradnl"/>
        </w:rPr>
        <w:t>de las tasas largas</w:t>
      </w:r>
      <w:r w:rsidR="0027538D" w:rsidRPr="0033459D">
        <w:rPr>
          <w:rFonts w:ascii="Times" w:hAnsi="Times"/>
          <w:lang w:val="es-ES_tradnl" w:eastAsia="es-ES_tradnl"/>
        </w:rPr>
        <w:t xml:space="preserve"> y </w:t>
      </w:r>
      <w:r w:rsidR="004A5C08" w:rsidRPr="0033459D">
        <w:rPr>
          <w:rFonts w:ascii="Times" w:hAnsi="Times"/>
          <w:lang w:val="es-ES_tradnl" w:eastAsia="es-ES_tradnl"/>
        </w:rPr>
        <w:t>caída</w:t>
      </w:r>
      <w:r w:rsidR="00E04292" w:rsidRPr="0033459D">
        <w:rPr>
          <w:rFonts w:ascii="Times" w:hAnsi="Times"/>
          <w:lang w:val="es-ES_tradnl" w:eastAsia="es-ES_tradnl"/>
        </w:rPr>
        <w:t>s</w:t>
      </w:r>
      <w:r w:rsidR="004A5C08" w:rsidRPr="0033459D">
        <w:rPr>
          <w:rFonts w:ascii="Times" w:hAnsi="Times"/>
          <w:lang w:val="es-ES_tradnl" w:eastAsia="es-ES_tradnl"/>
        </w:rPr>
        <w:t xml:space="preserve"> en </w:t>
      </w:r>
      <w:r w:rsidR="00E04292" w:rsidRPr="0033459D">
        <w:rPr>
          <w:rFonts w:ascii="Times" w:hAnsi="Times"/>
          <w:lang w:val="es-ES_tradnl" w:eastAsia="es-ES_tradnl"/>
        </w:rPr>
        <w:t>sus</w:t>
      </w:r>
      <w:r w:rsidR="004A5C08" w:rsidRPr="0033459D">
        <w:rPr>
          <w:rFonts w:ascii="Times" w:hAnsi="Times"/>
          <w:lang w:val="es-ES_tradnl" w:eastAsia="es-ES_tradnl"/>
        </w:rPr>
        <w:t xml:space="preserve"> </w:t>
      </w:r>
      <w:r w:rsidR="00E04292" w:rsidRPr="0033459D">
        <w:rPr>
          <w:rFonts w:ascii="Times" w:hAnsi="Times"/>
          <w:lang w:val="es-ES_tradnl" w:eastAsia="es-ES_tradnl"/>
        </w:rPr>
        <w:t>pendientes</w:t>
      </w:r>
      <w:r w:rsidR="00FF429A">
        <w:rPr>
          <w:rFonts w:ascii="Times" w:hAnsi="Times"/>
          <w:lang w:val="es-ES_tradnl" w:eastAsia="es-ES_tradnl"/>
        </w:rPr>
        <w:t>. V</w:t>
      </w:r>
      <w:r w:rsidR="00351CC8">
        <w:rPr>
          <w:rFonts w:ascii="Times" w:hAnsi="Times"/>
          <w:lang w:val="es-ES_tradnl" w:eastAsia="es-ES_tradnl"/>
        </w:rPr>
        <w:t xml:space="preserve">arias de ellas se han </w:t>
      </w:r>
      <w:r w:rsidR="00E271BE">
        <w:rPr>
          <w:rFonts w:ascii="Times" w:hAnsi="Times"/>
          <w:lang w:val="es-ES_tradnl" w:eastAsia="es-ES_tradnl"/>
        </w:rPr>
        <w:t>in</w:t>
      </w:r>
      <w:r w:rsidR="0027538D" w:rsidRPr="0033459D">
        <w:rPr>
          <w:rFonts w:ascii="Times" w:hAnsi="Times"/>
          <w:lang w:val="es-ES_tradnl" w:eastAsia="es-ES_tradnl"/>
        </w:rPr>
        <w:t>vertido.</w:t>
      </w:r>
    </w:p>
    <w:p w:rsidR="00FF429A" w:rsidRDefault="004A5C08" w:rsidP="00C15211">
      <w:pPr>
        <w:ind w:left="-142"/>
        <w:jc w:val="both"/>
        <w:rPr>
          <w:rFonts w:ascii="Times" w:hAnsi="Times"/>
          <w:lang w:val="es-ES_tradnl" w:eastAsia="es-ES_tradnl"/>
        </w:rPr>
      </w:pPr>
      <w:r w:rsidRPr="0033459D">
        <w:rPr>
          <w:rFonts w:ascii="Times" w:hAnsi="Times"/>
          <w:lang w:val="es-ES_tradnl" w:eastAsia="es-ES_tradnl"/>
        </w:rPr>
        <w:t xml:space="preserve">En Chile, </w:t>
      </w:r>
      <w:r w:rsidR="0027538D" w:rsidRPr="0033459D">
        <w:rPr>
          <w:rFonts w:ascii="Times" w:hAnsi="Times"/>
          <w:lang w:val="es-ES_tradnl" w:eastAsia="es-ES_tradnl"/>
        </w:rPr>
        <w:t>el</w:t>
      </w:r>
      <w:r w:rsidRPr="0033459D">
        <w:rPr>
          <w:rFonts w:ascii="Times" w:hAnsi="Times"/>
          <w:lang w:val="es-ES_tradnl" w:eastAsia="es-ES_tradnl"/>
        </w:rPr>
        <w:t xml:space="preserve"> Banco Central reportó recientemente la cifra de crecimiento para el segundo trimestre</w:t>
      </w:r>
      <w:r w:rsidR="004F5FB7" w:rsidRPr="0033459D">
        <w:rPr>
          <w:rFonts w:ascii="Times" w:hAnsi="Times"/>
          <w:lang w:val="es-ES_tradnl" w:eastAsia="es-ES_tradnl"/>
        </w:rPr>
        <w:t xml:space="preserve"> de este año</w:t>
      </w:r>
      <w:r w:rsidRPr="0033459D">
        <w:rPr>
          <w:rFonts w:ascii="Times" w:hAnsi="Times"/>
          <w:lang w:val="es-ES_tradnl" w:eastAsia="es-ES_tradnl"/>
        </w:rPr>
        <w:t>,</w:t>
      </w:r>
      <w:r w:rsidR="004F5FB7" w:rsidRPr="0033459D">
        <w:rPr>
          <w:rFonts w:ascii="Times" w:hAnsi="Times"/>
          <w:lang w:val="es-ES_tradnl" w:eastAsia="es-ES_tradnl"/>
        </w:rPr>
        <w:t xml:space="preserve"> el que cerró con un crecimiento anual de</w:t>
      </w:r>
      <w:r w:rsidRPr="0033459D">
        <w:rPr>
          <w:rFonts w:ascii="Times" w:hAnsi="Times"/>
          <w:lang w:val="es-ES_tradnl" w:eastAsia="es-ES_tradnl"/>
        </w:rPr>
        <w:t xml:space="preserve"> 1</w:t>
      </w:r>
      <w:r w:rsidR="0066631C" w:rsidRPr="0033459D">
        <w:rPr>
          <w:rFonts w:ascii="Times" w:hAnsi="Times"/>
          <w:lang w:val="es-ES_tradnl" w:eastAsia="es-ES_tradnl"/>
        </w:rPr>
        <w:t>,</w:t>
      </w:r>
      <w:r w:rsidRPr="0033459D">
        <w:rPr>
          <w:rFonts w:ascii="Times" w:hAnsi="Times"/>
          <w:lang w:val="es-ES_tradnl" w:eastAsia="es-ES_tradnl"/>
        </w:rPr>
        <w:t>9%</w:t>
      </w:r>
      <w:r w:rsidR="0027538D" w:rsidRPr="0033459D">
        <w:rPr>
          <w:rFonts w:ascii="Times" w:hAnsi="Times"/>
          <w:lang w:val="es-ES_tradnl" w:eastAsia="es-ES_tradnl"/>
        </w:rPr>
        <w:t xml:space="preserve"> y </w:t>
      </w:r>
      <w:r w:rsidR="00351CC8">
        <w:rPr>
          <w:rFonts w:ascii="Times" w:hAnsi="Times"/>
          <w:lang w:val="es-ES_tradnl" w:eastAsia="es-ES_tradnl"/>
        </w:rPr>
        <w:t>de</w:t>
      </w:r>
      <w:r w:rsidR="0027538D" w:rsidRPr="0033459D">
        <w:rPr>
          <w:rFonts w:ascii="Times" w:hAnsi="Times"/>
          <w:lang w:val="es-ES_tradnl" w:eastAsia="es-ES_tradnl"/>
        </w:rPr>
        <w:t xml:space="preserve"> </w:t>
      </w:r>
      <w:r w:rsidRPr="0033459D">
        <w:rPr>
          <w:rFonts w:ascii="Times" w:hAnsi="Times"/>
          <w:lang w:val="es-ES_tradnl" w:eastAsia="es-ES_tradnl"/>
        </w:rPr>
        <w:t>1</w:t>
      </w:r>
      <w:r w:rsidR="0066631C" w:rsidRPr="0033459D">
        <w:rPr>
          <w:rFonts w:ascii="Times" w:hAnsi="Times"/>
          <w:lang w:val="es-ES_tradnl" w:eastAsia="es-ES_tradnl"/>
        </w:rPr>
        <w:t>,</w:t>
      </w:r>
      <w:r w:rsidRPr="0033459D">
        <w:rPr>
          <w:rFonts w:ascii="Times" w:hAnsi="Times"/>
          <w:lang w:val="es-ES_tradnl" w:eastAsia="es-ES_tradnl"/>
        </w:rPr>
        <w:t xml:space="preserve">75% </w:t>
      </w:r>
      <w:r w:rsidR="0027538D" w:rsidRPr="0033459D">
        <w:rPr>
          <w:rFonts w:ascii="Times" w:hAnsi="Times"/>
          <w:lang w:val="es-ES_tradnl" w:eastAsia="es-ES_tradnl"/>
        </w:rPr>
        <w:t>para el primer semestre, cifras que</w:t>
      </w:r>
      <w:r w:rsidRPr="0033459D">
        <w:rPr>
          <w:rFonts w:ascii="Times" w:hAnsi="Times"/>
          <w:lang w:val="es-ES_tradnl" w:eastAsia="es-ES_tradnl"/>
        </w:rPr>
        <w:t xml:space="preserve"> reflejan un dinamismo acotado de la actividad</w:t>
      </w:r>
      <w:r w:rsidR="0027538D" w:rsidRPr="0033459D">
        <w:rPr>
          <w:rFonts w:ascii="Times" w:hAnsi="Times"/>
          <w:lang w:val="es-ES_tradnl" w:eastAsia="es-ES_tradnl"/>
        </w:rPr>
        <w:t xml:space="preserve">. </w:t>
      </w:r>
      <w:r w:rsidR="00351CC8">
        <w:rPr>
          <w:rFonts w:ascii="Times" w:hAnsi="Times"/>
          <w:lang w:val="es-ES_tradnl" w:eastAsia="es-ES_tradnl"/>
        </w:rPr>
        <w:t>S</w:t>
      </w:r>
      <w:r w:rsidR="0027538D" w:rsidRPr="0033459D">
        <w:rPr>
          <w:rFonts w:ascii="Times" w:hAnsi="Times"/>
          <w:lang w:val="es-ES_tradnl" w:eastAsia="es-ES_tradnl"/>
        </w:rPr>
        <w:t>e espera que el segundo semestre arroje mejores resultados</w:t>
      </w:r>
      <w:r w:rsidR="00FF429A">
        <w:rPr>
          <w:rFonts w:ascii="Times" w:hAnsi="Times"/>
          <w:lang w:val="es-ES_tradnl" w:eastAsia="es-ES_tradnl"/>
        </w:rPr>
        <w:t>. D</w:t>
      </w:r>
      <w:r w:rsidR="00897700" w:rsidRPr="0033459D">
        <w:rPr>
          <w:rFonts w:ascii="Times" w:hAnsi="Times"/>
          <w:lang w:val="es-ES_tradnl" w:eastAsia="es-ES_tradnl"/>
        </w:rPr>
        <w:t>e hecho, la producción industr</w:t>
      </w:r>
      <w:r w:rsidR="00E66986" w:rsidRPr="0033459D">
        <w:rPr>
          <w:rFonts w:ascii="Times" w:hAnsi="Times"/>
          <w:lang w:val="es-ES_tradnl" w:eastAsia="es-ES_tradnl"/>
        </w:rPr>
        <w:t>i</w:t>
      </w:r>
      <w:r w:rsidR="00897700" w:rsidRPr="0033459D">
        <w:rPr>
          <w:rFonts w:ascii="Times" w:hAnsi="Times"/>
          <w:lang w:val="es-ES_tradnl" w:eastAsia="es-ES_tradnl"/>
        </w:rPr>
        <w:t>a</w:t>
      </w:r>
      <w:r w:rsidR="00E66986" w:rsidRPr="0033459D">
        <w:rPr>
          <w:rFonts w:ascii="Times" w:hAnsi="Times"/>
          <w:lang w:val="es-ES_tradnl" w:eastAsia="es-ES_tradnl"/>
        </w:rPr>
        <w:t>l de julio muestra un repunte importante</w:t>
      </w:r>
      <w:r w:rsidR="00897700" w:rsidRPr="0033459D">
        <w:rPr>
          <w:rFonts w:ascii="Times" w:hAnsi="Times"/>
          <w:lang w:val="es-ES_tradnl" w:eastAsia="es-ES_tradnl"/>
        </w:rPr>
        <w:t xml:space="preserve">, mostrando un </w:t>
      </w:r>
      <w:r w:rsidR="00E66986" w:rsidRPr="0033459D">
        <w:rPr>
          <w:rFonts w:ascii="Times" w:hAnsi="Times"/>
          <w:lang w:val="es-ES_tradnl" w:eastAsia="es-ES_tradnl"/>
        </w:rPr>
        <w:t>crecimiento de 3,2% frente a la fuerte contracción de junio</w:t>
      </w:r>
      <w:r w:rsidR="00FF429A">
        <w:rPr>
          <w:rFonts w:ascii="Times" w:hAnsi="Times"/>
          <w:lang w:val="es-ES_tradnl" w:eastAsia="es-ES_tradnl"/>
        </w:rPr>
        <w:t>.</w:t>
      </w:r>
      <w:r w:rsidR="00002ACC">
        <w:rPr>
          <w:rFonts w:ascii="Times" w:hAnsi="Times"/>
          <w:lang w:val="es-ES_tradnl" w:eastAsia="es-ES_tradnl"/>
        </w:rPr>
        <w:t xml:space="preserve"> </w:t>
      </w:r>
      <w:r w:rsidR="00FF429A">
        <w:rPr>
          <w:rFonts w:ascii="Times" w:hAnsi="Times"/>
          <w:lang w:val="es-ES_tradnl" w:eastAsia="es-ES_tradnl"/>
        </w:rPr>
        <w:t>C</w:t>
      </w:r>
      <w:r w:rsidR="004D0AC3" w:rsidRPr="0033459D">
        <w:rPr>
          <w:rFonts w:ascii="Times" w:hAnsi="Times"/>
          <w:lang w:val="es-ES_tradnl" w:eastAsia="es-ES_tradnl"/>
        </w:rPr>
        <w:t xml:space="preserve">oncretamente, por el lado de la oferta, </w:t>
      </w:r>
      <w:r w:rsidRPr="0033459D">
        <w:rPr>
          <w:rFonts w:ascii="Times" w:hAnsi="Times"/>
          <w:lang w:val="es-ES_tradnl" w:eastAsia="es-ES_tradnl"/>
        </w:rPr>
        <w:t xml:space="preserve">el sector minero </w:t>
      </w:r>
      <w:r w:rsidR="00AB6A95" w:rsidRPr="0033459D">
        <w:rPr>
          <w:rFonts w:ascii="Times" w:hAnsi="Times"/>
          <w:lang w:val="es-ES_tradnl" w:eastAsia="es-ES_tradnl"/>
        </w:rPr>
        <w:t xml:space="preserve">mostró un </w:t>
      </w:r>
      <w:r w:rsidR="00002ACC">
        <w:rPr>
          <w:rFonts w:ascii="Times" w:hAnsi="Times"/>
          <w:lang w:val="es-ES_tradnl" w:eastAsia="es-ES_tradnl"/>
        </w:rPr>
        <w:t xml:space="preserve">leve </w:t>
      </w:r>
      <w:r w:rsidR="00AB6A95" w:rsidRPr="0033459D">
        <w:rPr>
          <w:rFonts w:ascii="Times" w:hAnsi="Times"/>
          <w:lang w:val="es-ES_tradnl" w:eastAsia="es-ES_tradnl"/>
        </w:rPr>
        <w:t>crecimiento</w:t>
      </w:r>
      <w:r w:rsidR="005A26B0">
        <w:rPr>
          <w:rFonts w:ascii="Times" w:hAnsi="Times"/>
          <w:lang w:val="es-ES_tradnl" w:eastAsia="es-ES_tradnl"/>
        </w:rPr>
        <w:t xml:space="preserve"> </w:t>
      </w:r>
      <w:r w:rsidR="00AB6A95" w:rsidRPr="0033459D">
        <w:rPr>
          <w:rFonts w:ascii="Times" w:hAnsi="Times"/>
          <w:lang w:val="es-ES_tradnl" w:eastAsia="es-ES_tradnl"/>
        </w:rPr>
        <w:t>en 12 meses</w:t>
      </w:r>
      <w:r w:rsidR="00002ACC">
        <w:rPr>
          <w:rFonts w:ascii="Times" w:hAnsi="Times"/>
          <w:lang w:val="es-ES_tradnl" w:eastAsia="es-ES_tradnl"/>
        </w:rPr>
        <w:t xml:space="preserve"> </w:t>
      </w:r>
      <w:r w:rsidR="00FF429A">
        <w:rPr>
          <w:rFonts w:ascii="Times" w:hAnsi="Times"/>
          <w:lang w:val="es-ES_tradnl" w:eastAsia="es-ES_tradnl"/>
        </w:rPr>
        <w:t>durante el segundo trimestre</w:t>
      </w:r>
      <w:r w:rsidR="00FF429A">
        <w:rPr>
          <w:rFonts w:ascii="Times" w:hAnsi="Times"/>
          <w:lang w:val="es-ES_tradnl" w:eastAsia="es-ES_tradnl"/>
        </w:rPr>
        <w:t xml:space="preserve">, </w:t>
      </w:r>
      <w:r w:rsidR="00002ACC">
        <w:rPr>
          <w:rFonts w:ascii="Times" w:hAnsi="Times"/>
          <w:lang w:val="es-ES_tradnl" w:eastAsia="es-ES_tradnl"/>
        </w:rPr>
        <w:t xml:space="preserve">atenuando </w:t>
      </w:r>
      <w:r w:rsidR="00EF51AC" w:rsidRPr="0033459D">
        <w:rPr>
          <w:rFonts w:ascii="Times" w:hAnsi="Times"/>
          <w:lang w:val="es-ES_tradnl" w:eastAsia="es-ES_tradnl"/>
        </w:rPr>
        <w:t xml:space="preserve">la caída </w:t>
      </w:r>
      <w:r w:rsidR="00FF429A">
        <w:rPr>
          <w:rFonts w:ascii="Times" w:hAnsi="Times"/>
          <w:lang w:val="es-ES_tradnl" w:eastAsia="es-ES_tradnl"/>
        </w:rPr>
        <w:t>d</w:t>
      </w:r>
      <w:r w:rsidR="00EF51AC" w:rsidRPr="0033459D">
        <w:rPr>
          <w:rFonts w:ascii="Times" w:hAnsi="Times"/>
          <w:lang w:val="es-ES_tradnl" w:eastAsia="es-ES_tradnl"/>
        </w:rPr>
        <w:t xml:space="preserve">el primer </w:t>
      </w:r>
      <w:r w:rsidR="00574F93" w:rsidRPr="0033459D">
        <w:rPr>
          <w:rFonts w:ascii="Times" w:hAnsi="Times"/>
          <w:lang w:val="es-ES_tradnl" w:eastAsia="es-ES_tradnl"/>
        </w:rPr>
        <w:t>trimestre. El</w:t>
      </w:r>
      <w:r w:rsidR="00AB6A95" w:rsidRPr="0033459D">
        <w:rPr>
          <w:rFonts w:ascii="Times" w:hAnsi="Times"/>
          <w:lang w:val="es-ES_tradnl" w:eastAsia="es-ES_tradnl"/>
        </w:rPr>
        <w:t xml:space="preserve"> sector no minero</w:t>
      </w:r>
      <w:r w:rsidR="00FF429A">
        <w:rPr>
          <w:rFonts w:ascii="Times" w:hAnsi="Times"/>
          <w:lang w:val="es-ES_tradnl" w:eastAsia="es-ES_tradnl"/>
        </w:rPr>
        <w:t xml:space="preserve"> </w:t>
      </w:r>
      <w:r w:rsidR="00AB6A95" w:rsidRPr="0033459D">
        <w:rPr>
          <w:rFonts w:ascii="Times" w:hAnsi="Times"/>
          <w:lang w:val="es-ES_tradnl" w:eastAsia="es-ES_tradnl"/>
        </w:rPr>
        <w:t xml:space="preserve">mantuvo un crecimiento en 12 meses en torno a </w:t>
      </w:r>
      <w:r w:rsidR="00002ACC">
        <w:rPr>
          <w:rFonts w:ascii="Times" w:hAnsi="Times"/>
          <w:lang w:val="es-ES_tradnl" w:eastAsia="es-ES_tradnl"/>
        </w:rPr>
        <w:t>2</w:t>
      </w:r>
      <w:r w:rsidR="00AB6A95" w:rsidRPr="0033459D">
        <w:rPr>
          <w:rFonts w:ascii="Times" w:hAnsi="Times"/>
          <w:lang w:val="es-ES_tradnl" w:eastAsia="es-ES_tradnl"/>
        </w:rPr>
        <w:t xml:space="preserve">%. </w:t>
      </w:r>
      <w:r w:rsidRPr="0033459D">
        <w:rPr>
          <w:rFonts w:ascii="Times" w:hAnsi="Times"/>
          <w:lang w:val="es-ES_tradnl" w:eastAsia="es-ES_tradnl"/>
        </w:rPr>
        <w:t xml:space="preserve">Por el lado de la demanda, </w:t>
      </w:r>
      <w:r w:rsidR="0027538D" w:rsidRPr="0033459D">
        <w:rPr>
          <w:rFonts w:ascii="Times" w:hAnsi="Times"/>
          <w:lang w:val="es-ES_tradnl" w:eastAsia="es-ES_tradnl"/>
        </w:rPr>
        <w:t xml:space="preserve">las cifras de </w:t>
      </w:r>
      <w:r w:rsidR="008C2F20" w:rsidRPr="0033459D">
        <w:rPr>
          <w:rFonts w:ascii="Times" w:hAnsi="Times"/>
          <w:lang w:val="es-ES_tradnl" w:eastAsia="es-ES_tradnl"/>
        </w:rPr>
        <w:t>consumo muestran</w:t>
      </w:r>
      <w:r w:rsidR="00045B09" w:rsidRPr="0033459D">
        <w:rPr>
          <w:rFonts w:ascii="Times" w:hAnsi="Times"/>
          <w:lang w:val="es-ES_tradnl" w:eastAsia="es-ES_tradnl"/>
        </w:rPr>
        <w:t xml:space="preserve"> un debilitamiento importante </w:t>
      </w:r>
      <w:r w:rsidR="0027538D" w:rsidRPr="0033459D">
        <w:rPr>
          <w:rFonts w:ascii="Times" w:hAnsi="Times"/>
          <w:lang w:val="es-ES_tradnl" w:eastAsia="es-ES_tradnl"/>
        </w:rPr>
        <w:t xml:space="preserve">el </w:t>
      </w:r>
      <w:r w:rsidR="00574F93" w:rsidRPr="0033459D">
        <w:rPr>
          <w:rFonts w:ascii="Times" w:hAnsi="Times"/>
          <w:lang w:val="es-ES_tradnl" w:eastAsia="es-ES_tradnl"/>
        </w:rPr>
        <w:t xml:space="preserve">segundo trimestre, mostrando una variación en 12 meses de </w:t>
      </w:r>
      <w:r w:rsidR="00045B09" w:rsidRPr="0033459D">
        <w:rPr>
          <w:rFonts w:ascii="Times" w:hAnsi="Times"/>
          <w:lang w:val="es-ES_tradnl" w:eastAsia="es-ES_tradnl"/>
        </w:rPr>
        <w:t>2</w:t>
      </w:r>
      <w:r w:rsidR="0066631C" w:rsidRPr="0033459D">
        <w:rPr>
          <w:rFonts w:ascii="Times" w:hAnsi="Times"/>
          <w:lang w:val="es-ES_tradnl" w:eastAsia="es-ES_tradnl"/>
        </w:rPr>
        <w:t>,</w:t>
      </w:r>
      <w:r w:rsidR="00045B09" w:rsidRPr="0033459D">
        <w:rPr>
          <w:rFonts w:ascii="Times" w:hAnsi="Times"/>
          <w:lang w:val="es-ES_tradnl" w:eastAsia="es-ES_tradnl"/>
        </w:rPr>
        <w:t>3%</w:t>
      </w:r>
      <w:r w:rsidR="00574F93" w:rsidRPr="0033459D">
        <w:rPr>
          <w:rFonts w:ascii="Times" w:hAnsi="Times"/>
          <w:lang w:val="es-ES_tradnl" w:eastAsia="es-ES_tradnl"/>
        </w:rPr>
        <w:t xml:space="preserve"> (vs 3% el 2019T1), agudizando la contracción del consumo no durable. Estos resultados son </w:t>
      </w:r>
      <w:r w:rsidR="00852D61" w:rsidRPr="0033459D">
        <w:rPr>
          <w:rFonts w:ascii="Times" w:hAnsi="Times"/>
          <w:lang w:val="es-ES_tradnl" w:eastAsia="es-ES_tradnl"/>
        </w:rPr>
        <w:t>coherente</w:t>
      </w:r>
      <w:r w:rsidR="00574F93" w:rsidRPr="0033459D">
        <w:rPr>
          <w:rFonts w:ascii="Times" w:hAnsi="Times"/>
          <w:lang w:val="es-ES_tradnl" w:eastAsia="es-ES_tradnl"/>
        </w:rPr>
        <w:t>s</w:t>
      </w:r>
      <w:r w:rsidR="00852D61" w:rsidRPr="0033459D">
        <w:rPr>
          <w:rFonts w:ascii="Times" w:hAnsi="Times"/>
          <w:lang w:val="es-ES_tradnl" w:eastAsia="es-ES_tradnl"/>
        </w:rPr>
        <w:t xml:space="preserve"> con </w:t>
      </w:r>
      <w:r w:rsidRPr="0033459D">
        <w:rPr>
          <w:rFonts w:ascii="Times" w:hAnsi="Times"/>
          <w:lang w:val="es-ES_tradnl" w:eastAsia="es-ES_tradnl"/>
        </w:rPr>
        <w:t xml:space="preserve">menores perspectivas económicas y </w:t>
      </w:r>
      <w:r w:rsidR="00852D61" w:rsidRPr="0033459D">
        <w:rPr>
          <w:rFonts w:ascii="Times" w:hAnsi="Times"/>
          <w:lang w:val="es-ES_tradnl" w:eastAsia="es-ES_tradnl"/>
        </w:rPr>
        <w:t xml:space="preserve">con un mercado laboral </w:t>
      </w:r>
      <w:r w:rsidR="008C2F20" w:rsidRPr="0033459D">
        <w:rPr>
          <w:rFonts w:ascii="Times" w:hAnsi="Times"/>
          <w:lang w:val="es-ES_tradnl" w:eastAsia="es-ES_tradnl"/>
        </w:rPr>
        <w:t>que se mantiene d</w:t>
      </w:r>
      <w:r w:rsidR="005A26B0">
        <w:rPr>
          <w:rFonts w:ascii="Times" w:hAnsi="Times"/>
          <w:lang w:val="es-ES_tradnl" w:eastAsia="es-ES_tradnl"/>
        </w:rPr>
        <w:t>é</w:t>
      </w:r>
      <w:r w:rsidR="008C2F20" w:rsidRPr="0033459D">
        <w:rPr>
          <w:rFonts w:ascii="Times" w:hAnsi="Times"/>
          <w:lang w:val="es-ES_tradnl" w:eastAsia="es-ES_tradnl"/>
        </w:rPr>
        <w:t xml:space="preserve">bil. </w:t>
      </w:r>
    </w:p>
    <w:p w:rsidR="00852D61" w:rsidRPr="0033459D" w:rsidRDefault="00AB6A95" w:rsidP="00C15211">
      <w:pPr>
        <w:ind w:left="-142"/>
        <w:jc w:val="both"/>
        <w:rPr>
          <w:rFonts w:ascii="Times" w:hAnsi="Times"/>
          <w:lang w:val="es-ES_tradnl" w:eastAsia="es-ES_tradnl"/>
        </w:rPr>
      </w:pPr>
      <w:r w:rsidRPr="0033459D">
        <w:rPr>
          <w:rFonts w:ascii="Times" w:hAnsi="Times"/>
          <w:lang w:val="es-ES_tradnl" w:eastAsia="es-ES_tradnl"/>
        </w:rPr>
        <w:t xml:space="preserve">En efecto, </w:t>
      </w:r>
      <w:r w:rsidR="008C2F20" w:rsidRPr="0033459D">
        <w:rPr>
          <w:rFonts w:ascii="Times" w:hAnsi="Times"/>
          <w:lang w:val="es-ES_tradnl" w:eastAsia="es-ES_tradnl"/>
        </w:rPr>
        <w:t xml:space="preserve">durante el segundo trimestre, el </w:t>
      </w:r>
      <w:r w:rsidR="008C2F20" w:rsidRPr="0033459D">
        <w:rPr>
          <w:rFonts w:ascii="Times" w:eastAsia="Times New Roman" w:hAnsi="Times" w:cs="Arial"/>
          <w:bCs/>
          <w:color w:val="404040"/>
          <w:lang w:val="es-ES_tradnl" w:eastAsia="en-US"/>
        </w:rPr>
        <w:t>índice de Expectativas Económicas (IPEC)</w:t>
      </w:r>
      <w:r w:rsidR="00FF429A">
        <w:rPr>
          <w:rFonts w:ascii="Times" w:eastAsia="Times New Roman" w:hAnsi="Times" w:cs="Arial"/>
          <w:bCs/>
          <w:color w:val="404040"/>
          <w:lang w:val="es-ES_tradnl" w:eastAsia="en-US"/>
        </w:rPr>
        <w:t>,</w:t>
      </w:r>
      <w:r w:rsidR="008C2F20" w:rsidRPr="0033459D">
        <w:rPr>
          <w:rFonts w:ascii="Times" w:eastAsia="Times New Roman" w:hAnsi="Times" w:cs="Arial"/>
          <w:bCs/>
          <w:color w:val="404040"/>
          <w:lang w:val="es-ES_tradnl" w:eastAsia="en-US"/>
        </w:rPr>
        <w:t xml:space="preserve"> que</w:t>
      </w:r>
      <w:r w:rsidR="008C2F20" w:rsidRPr="0033459D">
        <w:rPr>
          <w:rFonts w:ascii="Times" w:hAnsi="Times"/>
          <w:lang w:val="es-ES_tradnl" w:eastAsia="es-ES_tradnl"/>
        </w:rPr>
        <w:t xml:space="preserve"> mide </w:t>
      </w:r>
      <w:r w:rsidRPr="0033459D">
        <w:rPr>
          <w:rFonts w:ascii="Times" w:hAnsi="Times"/>
          <w:lang w:val="es-ES_tradnl" w:eastAsia="es-ES_tradnl"/>
        </w:rPr>
        <w:t>la confianza de los consumidores</w:t>
      </w:r>
      <w:r w:rsidR="00FF429A">
        <w:rPr>
          <w:rFonts w:ascii="Times" w:hAnsi="Times"/>
          <w:lang w:val="es-ES_tradnl" w:eastAsia="es-ES_tradnl"/>
        </w:rPr>
        <w:t>,</w:t>
      </w:r>
      <w:r w:rsidRPr="0033459D">
        <w:rPr>
          <w:rFonts w:ascii="Times" w:hAnsi="Times"/>
          <w:lang w:val="es-ES_tradnl" w:eastAsia="es-ES_tradnl"/>
        </w:rPr>
        <w:t xml:space="preserve"> </w:t>
      </w:r>
      <w:r w:rsidR="00574F93" w:rsidRPr="0033459D">
        <w:rPr>
          <w:rFonts w:ascii="Times" w:hAnsi="Times"/>
          <w:lang w:val="es-ES_tradnl" w:eastAsia="es-ES_tradnl"/>
        </w:rPr>
        <w:t>se mantuvo</w:t>
      </w:r>
      <w:r w:rsidR="008C2F20" w:rsidRPr="0033459D">
        <w:rPr>
          <w:rFonts w:ascii="Times" w:hAnsi="Times"/>
          <w:lang w:val="es-ES_tradnl" w:eastAsia="es-ES_tradnl"/>
        </w:rPr>
        <w:t xml:space="preserve"> </w:t>
      </w:r>
      <w:r w:rsidRPr="0033459D">
        <w:rPr>
          <w:rFonts w:ascii="Times" w:hAnsi="Times"/>
          <w:lang w:val="es-ES_tradnl" w:eastAsia="es-ES_tradnl"/>
        </w:rPr>
        <w:t xml:space="preserve">en terreno </w:t>
      </w:r>
      <w:r w:rsidR="008C2F20" w:rsidRPr="0033459D">
        <w:rPr>
          <w:rFonts w:ascii="Times" w:hAnsi="Times"/>
          <w:lang w:val="es-ES_tradnl" w:eastAsia="es-ES_tradnl"/>
        </w:rPr>
        <w:t xml:space="preserve">pesimista. </w:t>
      </w:r>
      <w:r w:rsidR="00574F93" w:rsidRPr="0033459D">
        <w:rPr>
          <w:rFonts w:ascii="Times" w:hAnsi="Times"/>
          <w:lang w:val="es-ES_tradnl" w:eastAsia="es-ES_tradnl"/>
        </w:rPr>
        <w:t xml:space="preserve">En julio, </w:t>
      </w:r>
      <w:r w:rsidR="00FF429A">
        <w:rPr>
          <w:rFonts w:ascii="Times" w:hAnsi="Times"/>
          <w:lang w:val="es-ES_tradnl" w:eastAsia="es-ES_tradnl"/>
        </w:rPr>
        <w:t xml:space="preserve">este indicador </w:t>
      </w:r>
      <w:r w:rsidR="00002ACC">
        <w:rPr>
          <w:rFonts w:ascii="Times" w:hAnsi="Times"/>
          <w:lang w:val="es-ES_tradnl" w:eastAsia="es-ES_tradnl"/>
        </w:rPr>
        <w:t xml:space="preserve">tuvo </w:t>
      </w:r>
      <w:r w:rsidR="00574F93" w:rsidRPr="0033459D">
        <w:rPr>
          <w:rFonts w:ascii="Times" w:hAnsi="Times"/>
          <w:lang w:val="es-ES_tradnl" w:eastAsia="es-ES_tradnl"/>
        </w:rPr>
        <w:t xml:space="preserve">un repunte </w:t>
      </w:r>
      <w:r w:rsidR="005A26B0">
        <w:rPr>
          <w:rFonts w:ascii="Times" w:hAnsi="Times"/>
          <w:lang w:val="es-ES_tradnl" w:eastAsia="es-ES_tradnl"/>
        </w:rPr>
        <w:t xml:space="preserve">de </w:t>
      </w:r>
      <w:r w:rsidR="008C2F20" w:rsidRPr="0033459D">
        <w:rPr>
          <w:rFonts w:ascii="Times" w:hAnsi="Times"/>
          <w:lang w:val="es-ES_tradnl" w:eastAsia="es-ES_tradnl"/>
        </w:rPr>
        <w:t xml:space="preserve">2,5 puntos </w:t>
      </w:r>
      <w:r w:rsidR="00574F93" w:rsidRPr="0033459D">
        <w:rPr>
          <w:rFonts w:ascii="Times" w:hAnsi="Times"/>
          <w:lang w:val="es-ES_tradnl" w:eastAsia="es-ES_tradnl"/>
        </w:rPr>
        <w:t>respecto de junio</w:t>
      </w:r>
      <w:r w:rsidR="0030502F" w:rsidRPr="0033459D">
        <w:rPr>
          <w:rFonts w:ascii="Times" w:hAnsi="Times"/>
          <w:lang w:val="es-ES_tradnl" w:eastAsia="es-ES_tradnl"/>
        </w:rPr>
        <w:t xml:space="preserve">. </w:t>
      </w:r>
      <w:r w:rsidR="008C2F20" w:rsidRPr="0033459D">
        <w:rPr>
          <w:rFonts w:ascii="Times" w:hAnsi="Times"/>
          <w:lang w:val="es-ES_tradnl" w:eastAsia="es-ES_tradnl"/>
        </w:rPr>
        <w:t xml:space="preserve">Por su parte, </w:t>
      </w:r>
      <w:r w:rsidR="008C2F20" w:rsidRPr="0033459D">
        <w:rPr>
          <w:rFonts w:ascii="Times" w:eastAsia="Times New Roman" w:hAnsi="Times" w:cs="Times New Roman"/>
          <w:lang w:val="es-ES_tradnl" w:eastAsia="en-US"/>
        </w:rPr>
        <w:t xml:space="preserve">las </w:t>
      </w:r>
      <w:r w:rsidR="00045B09" w:rsidRPr="0033459D">
        <w:rPr>
          <w:rFonts w:ascii="Times" w:hAnsi="Times"/>
          <w:lang w:val="es-ES_tradnl" w:eastAsia="es-ES_tradnl"/>
        </w:rPr>
        <w:t xml:space="preserve">exportaciones mostraron </w:t>
      </w:r>
      <w:r w:rsidR="008C2F20" w:rsidRPr="0033459D">
        <w:rPr>
          <w:rFonts w:ascii="Times" w:hAnsi="Times"/>
          <w:lang w:val="es-ES_tradnl" w:eastAsia="es-ES_tradnl"/>
        </w:rPr>
        <w:t xml:space="preserve">un resultado negativo durante el </w:t>
      </w:r>
      <w:r w:rsidR="00B014CE" w:rsidRPr="0033459D">
        <w:rPr>
          <w:rFonts w:ascii="Times" w:hAnsi="Times"/>
          <w:lang w:val="es-ES_tradnl" w:eastAsia="es-ES_tradnl"/>
        </w:rPr>
        <w:t xml:space="preserve">segundo trimestre, </w:t>
      </w:r>
      <w:r w:rsidR="008C2F20" w:rsidRPr="0033459D">
        <w:rPr>
          <w:rFonts w:ascii="Times" w:hAnsi="Times"/>
          <w:lang w:val="es-ES_tradnl" w:eastAsia="es-ES_tradnl"/>
        </w:rPr>
        <w:t xml:space="preserve">mostrando </w:t>
      </w:r>
      <w:r w:rsidR="00045B09" w:rsidRPr="0033459D">
        <w:rPr>
          <w:rFonts w:ascii="Times" w:hAnsi="Times"/>
          <w:lang w:val="es-ES_tradnl" w:eastAsia="es-ES_tradnl"/>
        </w:rPr>
        <w:t xml:space="preserve">una contracción </w:t>
      </w:r>
      <w:r w:rsidR="00A66B26" w:rsidRPr="0033459D">
        <w:rPr>
          <w:rFonts w:ascii="Times" w:hAnsi="Times"/>
          <w:lang w:val="es-ES_tradnl" w:eastAsia="es-ES_tradnl"/>
        </w:rPr>
        <w:t xml:space="preserve">de 3,2% (frente a una contracción de 2.0% en </w:t>
      </w:r>
      <w:r w:rsidR="00571556">
        <w:rPr>
          <w:rFonts w:ascii="Times" w:hAnsi="Times"/>
          <w:lang w:val="es-ES_tradnl" w:eastAsia="es-ES_tradnl"/>
        </w:rPr>
        <w:t xml:space="preserve">el </w:t>
      </w:r>
      <w:r w:rsidR="00A66B26" w:rsidRPr="0033459D">
        <w:rPr>
          <w:rFonts w:ascii="Times" w:hAnsi="Times"/>
          <w:lang w:val="es-ES_tradnl" w:eastAsia="es-ES_tradnl"/>
        </w:rPr>
        <w:t>2019T1</w:t>
      </w:r>
      <w:r w:rsidR="008C2F20" w:rsidRPr="0033459D">
        <w:rPr>
          <w:rFonts w:ascii="Times" w:hAnsi="Times"/>
          <w:lang w:val="es-ES_tradnl" w:eastAsia="es-ES_tradnl"/>
        </w:rPr>
        <w:t xml:space="preserve">). Este resultado recoge, en parte, el menor precio de las materias primas y la </w:t>
      </w:r>
      <w:r w:rsidR="00A66B26" w:rsidRPr="0033459D">
        <w:rPr>
          <w:rFonts w:ascii="Times" w:hAnsi="Times"/>
          <w:lang w:val="es-ES_tradnl" w:eastAsia="es-ES_tradnl"/>
        </w:rPr>
        <w:t xml:space="preserve">menor demanda mundial. </w:t>
      </w:r>
      <w:r w:rsidR="00885DB6" w:rsidRPr="0033459D">
        <w:rPr>
          <w:rFonts w:ascii="Times" w:hAnsi="Times"/>
          <w:lang w:val="es-ES_tradnl" w:eastAsia="es-ES_tradnl"/>
        </w:rPr>
        <w:t>La noticia positiva de cuentas nacionales la dio la inversión, que en</w:t>
      </w:r>
      <w:r w:rsidR="00045B09" w:rsidRPr="0033459D">
        <w:rPr>
          <w:rFonts w:ascii="Times" w:hAnsi="Times"/>
          <w:lang w:val="es-ES_tradnl" w:eastAsia="es-ES_tradnl"/>
        </w:rPr>
        <w:t xml:space="preserve"> 12 meses </w:t>
      </w:r>
      <w:r w:rsidR="00885DB6" w:rsidRPr="0033459D">
        <w:rPr>
          <w:rFonts w:ascii="Times" w:hAnsi="Times"/>
          <w:lang w:val="es-ES_tradnl" w:eastAsia="es-ES_tradnl"/>
        </w:rPr>
        <w:t>creció</w:t>
      </w:r>
      <w:r w:rsidR="00045B09" w:rsidRPr="0033459D">
        <w:rPr>
          <w:rFonts w:ascii="Times" w:hAnsi="Times"/>
          <w:lang w:val="es-ES_tradnl" w:eastAsia="es-ES_tradnl"/>
        </w:rPr>
        <w:t xml:space="preserve"> 4,8%</w:t>
      </w:r>
      <w:r w:rsidR="00885DB6" w:rsidRPr="0033459D">
        <w:rPr>
          <w:rFonts w:ascii="Times" w:hAnsi="Times"/>
          <w:lang w:val="es-ES_tradnl" w:eastAsia="es-ES_tradnl"/>
        </w:rPr>
        <w:t xml:space="preserve">. </w:t>
      </w:r>
      <w:r w:rsidR="00B014CE" w:rsidRPr="0033459D">
        <w:rPr>
          <w:rFonts w:ascii="Times" w:hAnsi="Times"/>
          <w:lang w:val="es-ES_tradnl" w:eastAsia="es-ES_tradnl"/>
        </w:rPr>
        <w:t xml:space="preserve">En esta cifra, destaca el crecimiento de la construcción, </w:t>
      </w:r>
      <w:r w:rsidR="0030502F" w:rsidRPr="0033459D">
        <w:rPr>
          <w:rFonts w:ascii="Times" w:hAnsi="Times"/>
          <w:lang w:val="es-ES_tradnl" w:eastAsia="es-ES_tradnl"/>
        </w:rPr>
        <w:t xml:space="preserve">que había mostrado </w:t>
      </w:r>
      <w:r w:rsidR="0033459D">
        <w:rPr>
          <w:rFonts w:ascii="Times" w:hAnsi="Times"/>
          <w:lang w:val="es-ES_tradnl" w:eastAsia="es-ES_tradnl"/>
        </w:rPr>
        <w:t>indicadores</w:t>
      </w:r>
      <w:r w:rsidR="0030502F" w:rsidRPr="0033459D">
        <w:rPr>
          <w:rFonts w:ascii="Times" w:hAnsi="Times"/>
          <w:lang w:val="es-ES_tradnl" w:eastAsia="es-ES_tradnl"/>
        </w:rPr>
        <w:t xml:space="preserve"> débiles en los últimos trimestres</w:t>
      </w:r>
      <w:r w:rsidR="00C15211" w:rsidRPr="0033459D">
        <w:rPr>
          <w:rFonts w:ascii="Times" w:hAnsi="Times"/>
          <w:lang w:val="es-ES_tradnl" w:eastAsia="es-ES_tradnl"/>
        </w:rPr>
        <w:t xml:space="preserve">. </w:t>
      </w:r>
      <w:r w:rsidR="00B014CE" w:rsidRPr="0033459D">
        <w:rPr>
          <w:rFonts w:ascii="Times" w:hAnsi="Times"/>
          <w:lang w:val="es-ES_tradnl" w:eastAsia="es-ES_tradnl"/>
        </w:rPr>
        <w:t xml:space="preserve">Con todo, se espera que la inversión y </w:t>
      </w:r>
      <w:r w:rsidR="00885DB6" w:rsidRPr="0033459D">
        <w:rPr>
          <w:rFonts w:ascii="Times" w:hAnsi="Times"/>
          <w:lang w:val="es-ES_tradnl" w:eastAsia="es-ES_tradnl"/>
        </w:rPr>
        <w:t>un mayor gasto fiscal</w:t>
      </w:r>
      <w:r w:rsidR="00E66986" w:rsidRPr="0033459D">
        <w:rPr>
          <w:rFonts w:ascii="Times" w:hAnsi="Times"/>
          <w:lang w:val="es-ES_tradnl" w:eastAsia="es-ES_tradnl"/>
        </w:rPr>
        <w:t xml:space="preserve"> impulsen</w:t>
      </w:r>
      <w:r w:rsidR="00B014CE" w:rsidRPr="0033459D">
        <w:rPr>
          <w:rFonts w:ascii="Times" w:hAnsi="Times"/>
          <w:lang w:val="es-ES_tradnl" w:eastAsia="es-ES_tradnl"/>
        </w:rPr>
        <w:t xml:space="preserve"> la</w:t>
      </w:r>
      <w:r w:rsidR="00885DB6" w:rsidRPr="0033459D">
        <w:rPr>
          <w:rFonts w:ascii="Times" w:hAnsi="Times"/>
          <w:lang w:val="es-ES_tradnl" w:eastAsia="es-ES_tradnl"/>
        </w:rPr>
        <w:t xml:space="preserve"> demanda agregada en el segundo semestre. </w:t>
      </w:r>
    </w:p>
    <w:p w:rsidR="00571556" w:rsidRDefault="00632FF3" w:rsidP="009B6207">
      <w:pPr>
        <w:ind w:left="-142"/>
        <w:jc w:val="both"/>
        <w:rPr>
          <w:rFonts w:ascii="Times" w:hAnsi="Times"/>
          <w:lang w:val="es-ES_tradnl" w:eastAsia="es-ES_tradnl"/>
        </w:rPr>
      </w:pPr>
      <w:r w:rsidRPr="0033459D">
        <w:rPr>
          <w:rFonts w:ascii="Times" w:hAnsi="Times"/>
          <w:lang w:val="es-ES_tradnl" w:eastAsia="es-ES_tradnl"/>
        </w:rPr>
        <w:t xml:space="preserve">Respecto del mercado laboral, el INE reportó que el desempleo en el trimestre móvil </w:t>
      </w:r>
      <w:r w:rsidR="00B014CE" w:rsidRPr="0033459D">
        <w:rPr>
          <w:rFonts w:ascii="Times" w:hAnsi="Times"/>
          <w:lang w:val="es-ES_tradnl" w:eastAsia="es-ES_tradnl"/>
        </w:rPr>
        <w:t>mayo</w:t>
      </w:r>
      <w:r w:rsidRPr="0033459D">
        <w:rPr>
          <w:rFonts w:ascii="Times" w:hAnsi="Times"/>
          <w:lang w:val="es-ES_tradnl" w:eastAsia="es-ES_tradnl"/>
        </w:rPr>
        <w:t xml:space="preserve"> –ju</w:t>
      </w:r>
      <w:r w:rsidR="00B014CE" w:rsidRPr="0033459D">
        <w:rPr>
          <w:rFonts w:ascii="Times" w:hAnsi="Times"/>
          <w:lang w:val="es-ES_tradnl" w:eastAsia="es-ES_tradnl"/>
        </w:rPr>
        <w:t>lio</w:t>
      </w:r>
      <w:r w:rsidRPr="0033459D">
        <w:rPr>
          <w:rFonts w:ascii="Times" w:hAnsi="Times"/>
          <w:lang w:val="es-ES_tradnl" w:eastAsia="es-ES_tradnl"/>
        </w:rPr>
        <w:t xml:space="preserve"> </w:t>
      </w:r>
      <w:r w:rsidR="005977A7" w:rsidRPr="0033459D">
        <w:rPr>
          <w:rFonts w:ascii="Times" w:hAnsi="Times"/>
          <w:lang w:val="es-ES_tradnl" w:eastAsia="es-ES_tradnl"/>
        </w:rPr>
        <w:t>fue</w:t>
      </w:r>
      <w:r w:rsidRPr="0033459D">
        <w:rPr>
          <w:rFonts w:ascii="Times" w:hAnsi="Times"/>
          <w:lang w:val="es-ES_tradnl" w:eastAsia="es-ES_tradnl"/>
        </w:rPr>
        <w:t xml:space="preserve"> de 7,</w:t>
      </w:r>
      <w:r w:rsidR="009659D4" w:rsidRPr="0033459D">
        <w:rPr>
          <w:rFonts w:ascii="Times" w:hAnsi="Times"/>
          <w:lang w:val="es-ES_tradnl" w:eastAsia="es-ES_tradnl"/>
        </w:rPr>
        <w:t>2</w:t>
      </w:r>
      <w:r w:rsidRPr="0033459D">
        <w:rPr>
          <w:rFonts w:ascii="Times" w:hAnsi="Times"/>
          <w:lang w:val="es-ES_tradnl" w:eastAsia="es-ES_tradnl"/>
        </w:rPr>
        <w:t>%</w:t>
      </w:r>
      <w:r w:rsidR="005977A7" w:rsidRPr="0033459D">
        <w:rPr>
          <w:rFonts w:ascii="Times" w:hAnsi="Times"/>
          <w:lang w:val="es-ES_tradnl" w:eastAsia="es-ES_tradnl"/>
        </w:rPr>
        <w:t xml:space="preserve">, </w:t>
      </w:r>
      <w:r w:rsidR="00A13BF9" w:rsidRPr="0033459D">
        <w:rPr>
          <w:rFonts w:ascii="Times" w:hAnsi="Times"/>
          <w:lang w:val="es-ES_tradnl" w:eastAsia="es-ES_tradnl"/>
        </w:rPr>
        <w:t>0</w:t>
      </w:r>
      <w:r w:rsidR="00863D49" w:rsidRPr="0033459D">
        <w:rPr>
          <w:rFonts w:ascii="Times" w:hAnsi="Times"/>
          <w:lang w:val="es-ES_tradnl" w:eastAsia="es-ES_tradnl"/>
        </w:rPr>
        <w:t>,</w:t>
      </w:r>
      <w:r w:rsidR="00A13BF9" w:rsidRPr="0033459D">
        <w:rPr>
          <w:rFonts w:ascii="Times" w:hAnsi="Times"/>
          <w:lang w:val="es-ES_tradnl" w:eastAsia="es-ES_tradnl"/>
        </w:rPr>
        <w:t xml:space="preserve">1pp más bajo que </w:t>
      </w:r>
      <w:r w:rsidR="005977A7" w:rsidRPr="0033459D">
        <w:rPr>
          <w:rFonts w:ascii="Times" w:hAnsi="Times"/>
          <w:lang w:val="es-ES_tradnl" w:eastAsia="es-ES_tradnl"/>
        </w:rPr>
        <w:t>igual período del año anterior</w:t>
      </w:r>
      <w:r w:rsidR="00880AED" w:rsidRPr="0033459D">
        <w:rPr>
          <w:rFonts w:ascii="Times" w:hAnsi="Times"/>
          <w:lang w:val="es-ES_tradnl" w:eastAsia="es-ES_tradnl"/>
        </w:rPr>
        <w:t xml:space="preserve"> y levemente superior al del trimestre </w:t>
      </w:r>
      <w:r w:rsidR="00876EE6">
        <w:rPr>
          <w:rFonts w:ascii="Times" w:hAnsi="Times"/>
          <w:lang w:val="es-ES_tradnl" w:eastAsia="es-ES_tradnl"/>
        </w:rPr>
        <w:t>previo</w:t>
      </w:r>
      <w:r w:rsidR="005977A7" w:rsidRPr="0033459D">
        <w:rPr>
          <w:rFonts w:ascii="Times" w:hAnsi="Times"/>
          <w:lang w:val="es-ES_tradnl" w:eastAsia="es-ES_tradnl"/>
        </w:rPr>
        <w:t>.</w:t>
      </w:r>
      <w:r w:rsidR="00631719" w:rsidRPr="0033459D">
        <w:rPr>
          <w:rFonts w:ascii="Times" w:hAnsi="Times"/>
          <w:lang w:val="es-ES_tradnl" w:eastAsia="es-ES_tradnl"/>
        </w:rPr>
        <w:t xml:space="preserve"> </w:t>
      </w:r>
      <w:r w:rsidR="00880AED" w:rsidRPr="0033459D">
        <w:rPr>
          <w:rFonts w:ascii="Times" w:hAnsi="Times"/>
          <w:lang w:val="es-ES_tradnl" w:eastAsia="es-ES_tradnl"/>
        </w:rPr>
        <w:t>Estas cifras dan cuenta de un mercado laboral aún debilitado</w:t>
      </w:r>
      <w:r w:rsidR="003D22BD" w:rsidRPr="0033459D">
        <w:rPr>
          <w:rFonts w:ascii="Times" w:hAnsi="Times"/>
          <w:lang w:val="es-ES_tradnl" w:eastAsia="es-ES_tradnl"/>
        </w:rPr>
        <w:t>, pero mejorando</w:t>
      </w:r>
      <w:r w:rsidR="0006153B" w:rsidRPr="0033459D">
        <w:rPr>
          <w:rFonts w:ascii="Times" w:hAnsi="Times"/>
          <w:lang w:val="es-ES_tradnl" w:eastAsia="es-ES_tradnl"/>
        </w:rPr>
        <w:t xml:space="preserve"> en el margen</w:t>
      </w:r>
      <w:r w:rsidR="00571556">
        <w:rPr>
          <w:rFonts w:ascii="Times" w:hAnsi="Times"/>
          <w:lang w:val="es-ES_tradnl" w:eastAsia="es-ES_tradnl"/>
        </w:rPr>
        <w:t>. De</w:t>
      </w:r>
      <w:r w:rsidR="00F66130" w:rsidRPr="0033459D">
        <w:rPr>
          <w:rFonts w:ascii="Times" w:hAnsi="Times"/>
          <w:lang w:val="es-ES_tradnl" w:eastAsia="es-ES_tradnl"/>
        </w:rPr>
        <w:t xml:space="preserve">staca la mayor </w:t>
      </w:r>
      <w:r w:rsidR="00880AED" w:rsidRPr="0033459D">
        <w:rPr>
          <w:rFonts w:ascii="Times" w:hAnsi="Times"/>
          <w:lang w:val="es-ES_tradnl" w:eastAsia="es-ES_tradnl"/>
        </w:rPr>
        <w:t>creación de empleo</w:t>
      </w:r>
      <w:r w:rsidR="00F66130" w:rsidRPr="0033459D">
        <w:rPr>
          <w:rFonts w:ascii="Times" w:hAnsi="Times"/>
          <w:lang w:val="es-ES_tradnl" w:eastAsia="es-ES_tradnl"/>
        </w:rPr>
        <w:t xml:space="preserve">, que sube desde 1% en el trimestre móvil anterior a </w:t>
      </w:r>
      <w:r w:rsidR="00631719" w:rsidRPr="0033459D">
        <w:rPr>
          <w:rFonts w:ascii="Times" w:hAnsi="Times"/>
          <w:lang w:val="es-ES_tradnl" w:eastAsia="es-ES_tradnl"/>
        </w:rPr>
        <w:t>1</w:t>
      </w:r>
      <w:r w:rsidR="0066631C" w:rsidRPr="0033459D">
        <w:rPr>
          <w:rFonts w:ascii="Times" w:hAnsi="Times"/>
          <w:lang w:val="es-ES_tradnl" w:eastAsia="es-ES_tradnl"/>
        </w:rPr>
        <w:t>,</w:t>
      </w:r>
      <w:r w:rsidR="00631719" w:rsidRPr="0033459D">
        <w:rPr>
          <w:rFonts w:ascii="Times" w:hAnsi="Times"/>
          <w:lang w:val="es-ES_tradnl" w:eastAsia="es-ES_tradnl"/>
        </w:rPr>
        <w:t xml:space="preserve">5% </w:t>
      </w:r>
      <w:r w:rsidR="00F66130" w:rsidRPr="0033459D">
        <w:rPr>
          <w:rFonts w:ascii="Times" w:hAnsi="Times"/>
          <w:lang w:val="es-ES_tradnl" w:eastAsia="es-ES_tradnl"/>
        </w:rPr>
        <w:t xml:space="preserve">en este nuevo </w:t>
      </w:r>
      <w:r w:rsidR="00E40173" w:rsidRPr="0033459D">
        <w:rPr>
          <w:rFonts w:ascii="Times" w:hAnsi="Times"/>
          <w:lang w:val="es-ES_tradnl" w:eastAsia="es-ES_tradnl"/>
        </w:rPr>
        <w:t>período</w:t>
      </w:r>
      <w:r w:rsidR="00F66130" w:rsidRPr="0033459D">
        <w:rPr>
          <w:rFonts w:ascii="Times" w:hAnsi="Times"/>
          <w:lang w:val="es-ES_tradnl" w:eastAsia="es-ES_tradnl"/>
        </w:rPr>
        <w:t xml:space="preserve"> (ambos </w:t>
      </w:r>
      <w:r w:rsidR="00631719" w:rsidRPr="0033459D">
        <w:rPr>
          <w:rFonts w:ascii="Times" w:hAnsi="Times"/>
          <w:lang w:val="es-ES_tradnl" w:eastAsia="es-ES_tradnl"/>
        </w:rPr>
        <w:t>indicadores medidos en 12 meses</w:t>
      </w:r>
      <w:r w:rsidR="00A13BF9" w:rsidRPr="0033459D">
        <w:rPr>
          <w:rFonts w:ascii="Times" w:hAnsi="Times"/>
          <w:lang w:val="es-ES_tradnl" w:eastAsia="es-ES_tradnl"/>
        </w:rPr>
        <w:t>)</w:t>
      </w:r>
      <w:r w:rsidR="00F66130" w:rsidRPr="0033459D">
        <w:rPr>
          <w:rFonts w:ascii="Times" w:hAnsi="Times"/>
          <w:lang w:val="es-ES_tradnl" w:eastAsia="es-ES_tradnl"/>
        </w:rPr>
        <w:t xml:space="preserve">. </w:t>
      </w:r>
      <w:r w:rsidR="00E40173" w:rsidRPr="0033459D">
        <w:rPr>
          <w:rFonts w:ascii="Times" w:hAnsi="Times"/>
          <w:lang w:val="es-ES_tradnl" w:eastAsia="es-ES_tradnl"/>
        </w:rPr>
        <w:t xml:space="preserve"> Dentro de la composición del empleo, </w:t>
      </w:r>
      <w:r w:rsidR="00571556">
        <w:rPr>
          <w:rFonts w:ascii="Times" w:hAnsi="Times"/>
          <w:lang w:val="es-ES_tradnl" w:eastAsia="es-ES_tradnl"/>
        </w:rPr>
        <w:t>resalta</w:t>
      </w:r>
      <w:r w:rsidR="003D22BD" w:rsidRPr="0033459D">
        <w:rPr>
          <w:rFonts w:ascii="Times" w:hAnsi="Times"/>
          <w:lang w:val="es-ES_tradnl" w:eastAsia="es-ES_tradnl"/>
        </w:rPr>
        <w:t xml:space="preserve"> </w:t>
      </w:r>
      <w:r w:rsidR="009F23C0" w:rsidRPr="0033459D">
        <w:rPr>
          <w:rFonts w:ascii="Times" w:hAnsi="Times"/>
          <w:lang w:val="es-ES_tradnl" w:eastAsia="es-ES_tradnl"/>
        </w:rPr>
        <w:t xml:space="preserve">el crecimiento de los asalariados formales </w:t>
      </w:r>
      <w:r w:rsidR="003D22BD" w:rsidRPr="0033459D">
        <w:rPr>
          <w:rFonts w:ascii="Times" w:hAnsi="Times"/>
          <w:lang w:val="es-ES_tradnl" w:eastAsia="es-ES_tradnl"/>
        </w:rPr>
        <w:t xml:space="preserve">que </w:t>
      </w:r>
      <w:r w:rsidR="009F23C0" w:rsidRPr="0033459D">
        <w:rPr>
          <w:rFonts w:ascii="Times" w:hAnsi="Times"/>
          <w:lang w:val="es-ES_tradnl" w:eastAsia="es-ES_tradnl"/>
        </w:rPr>
        <w:t>aumentó</w:t>
      </w:r>
      <w:r w:rsidR="00A13BF9" w:rsidRPr="0033459D">
        <w:rPr>
          <w:rFonts w:ascii="Times" w:hAnsi="Times"/>
          <w:lang w:val="es-ES_tradnl" w:eastAsia="es-ES_tradnl"/>
        </w:rPr>
        <w:t xml:space="preserve"> </w:t>
      </w:r>
      <w:r w:rsidR="009F23C0" w:rsidRPr="0033459D">
        <w:rPr>
          <w:rFonts w:ascii="Times" w:hAnsi="Times"/>
          <w:lang w:val="es-ES_tradnl" w:eastAsia="es-ES_tradnl"/>
        </w:rPr>
        <w:t>1</w:t>
      </w:r>
      <w:r w:rsidR="00355921" w:rsidRPr="0033459D">
        <w:rPr>
          <w:rFonts w:ascii="Times" w:hAnsi="Times"/>
          <w:lang w:val="es-ES_tradnl" w:eastAsia="es-ES_tradnl"/>
        </w:rPr>
        <w:t>,</w:t>
      </w:r>
      <w:r w:rsidR="009F23C0" w:rsidRPr="0033459D">
        <w:rPr>
          <w:rFonts w:ascii="Times" w:hAnsi="Times"/>
          <w:lang w:val="es-ES_tradnl" w:eastAsia="es-ES_tradnl"/>
        </w:rPr>
        <w:t>8%</w:t>
      </w:r>
      <w:r w:rsidR="00A13BF9" w:rsidRPr="0033459D">
        <w:rPr>
          <w:rFonts w:ascii="Times" w:hAnsi="Times"/>
          <w:lang w:val="es-ES_tradnl" w:eastAsia="es-ES_tradnl"/>
        </w:rPr>
        <w:t xml:space="preserve"> </w:t>
      </w:r>
      <w:r w:rsidR="003D22BD" w:rsidRPr="0033459D">
        <w:rPr>
          <w:rFonts w:ascii="Times" w:hAnsi="Times"/>
          <w:lang w:val="es-ES_tradnl" w:eastAsia="es-ES_tradnl"/>
        </w:rPr>
        <w:t xml:space="preserve">en este período versus </w:t>
      </w:r>
      <w:r w:rsidR="00A13BF9" w:rsidRPr="0033459D">
        <w:rPr>
          <w:rFonts w:ascii="Times" w:hAnsi="Times"/>
          <w:lang w:val="es-ES_tradnl" w:eastAsia="es-ES_tradnl"/>
        </w:rPr>
        <w:t>1</w:t>
      </w:r>
      <w:r w:rsidR="00355921" w:rsidRPr="0033459D">
        <w:rPr>
          <w:rFonts w:ascii="Times" w:hAnsi="Times"/>
          <w:lang w:val="es-ES_tradnl" w:eastAsia="es-ES_tradnl"/>
        </w:rPr>
        <w:t>,</w:t>
      </w:r>
      <w:r w:rsidR="00A13BF9" w:rsidRPr="0033459D">
        <w:rPr>
          <w:rFonts w:ascii="Times" w:hAnsi="Times"/>
          <w:lang w:val="es-ES_tradnl" w:eastAsia="es-ES_tradnl"/>
        </w:rPr>
        <w:t>1% en abril-junio</w:t>
      </w:r>
      <w:r w:rsidR="003D22BD" w:rsidRPr="0033459D">
        <w:rPr>
          <w:rFonts w:ascii="Times" w:hAnsi="Times"/>
          <w:lang w:val="es-ES_tradnl" w:eastAsia="es-ES_tradnl"/>
        </w:rPr>
        <w:t>.</w:t>
      </w:r>
      <w:r w:rsidR="000635DD" w:rsidRPr="0033459D">
        <w:rPr>
          <w:rFonts w:ascii="Times" w:hAnsi="Times"/>
          <w:lang w:val="es-ES_tradnl" w:eastAsia="es-ES_tradnl"/>
        </w:rPr>
        <w:t xml:space="preserve"> En esta cifra vuelve a </w:t>
      </w:r>
      <w:r w:rsidR="00571556">
        <w:rPr>
          <w:rFonts w:ascii="Times" w:hAnsi="Times"/>
          <w:lang w:val="es-ES_tradnl" w:eastAsia="es-ES_tradnl"/>
        </w:rPr>
        <w:t>sobresalir</w:t>
      </w:r>
      <w:r w:rsidR="000635DD" w:rsidRPr="0033459D">
        <w:rPr>
          <w:rFonts w:ascii="Times" w:hAnsi="Times"/>
          <w:lang w:val="es-ES_tradnl" w:eastAsia="es-ES_tradnl"/>
        </w:rPr>
        <w:t xml:space="preserve"> un fuerte crecimiento del empleo público (7,8% en 12 meses</w:t>
      </w:r>
      <w:r w:rsidR="004D0AC3" w:rsidRPr="0033459D">
        <w:rPr>
          <w:rFonts w:ascii="Times" w:hAnsi="Times"/>
          <w:lang w:val="es-ES_tradnl" w:eastAsia="es-ES_tradnl"/>
        </w:rPr>
        <w:t>)</w:t>
      </w:r>
      <w:r w:rsidR="00E40173" w:rsidRPr="0033459D">
        <w:rPr>
          <w:rFonts w:ascii="Times" w:hAnsi="Times"/>
          <w:lang w:val="es-ES_tradnl" w:eastAsia="es-ES_tradnl"/>
        </w:rPr>
        <w:t xml:space="preserve">, que sigue las alzas de los períodos anteriores. </w:t>
      </w:r>
      <w:r w:rsidR="004D0AC3" w:rsidRPr="0033459D">
        <w:rPr>
          <w:rFonts w:ascii="Times" w:hAnsi="Times"/>
          <w:lang w:val="es-ES_tradnl" w:eastAsia="es-ES_tradnl"/>
        </w:rPr>
        <w:t xml:space="preserve">En el caso </w:t>
      </w:r>
      <w:r w:rsidR="00355921" w:rsidRPr="0033459D">
        <w:rPr>
          <w:rFonts w:ascii="Times" w:hAnsi="Times"/>
          <w:lang w:val="es-ES_tradnl" w:eastAsia="es-ES_tradnl"/>
        </w:rPr>
        <w:t>del empleo</w:t>
      </w:r>
      <w:r w:rsidR="000635DD" w:rsidRPr="0033459D">
        <w:rPr>
          <w:rFonts w:ascii="Times" w:hAnsi="Times"/>
          <w:lang w:val="es-ES_tradnl" w:eastAsia="es-ES_tradnl"/>
        </w:rPr>
        <w:t xml:space="preserve"> asalariado privado</w:t>
      </w:r>
      <w:r w:rsidR="004D0AC3" w:rsidRPr="0033459D">
        <w:rPr>
          <w:rFonts w:ascii="Times" w:hAnsi="Times"/>
          <w:lang w:val="es-ES_tradnl" w:eastAsia="es-ES_tradnl"/>
        </w:rPr>
        <w:t xml:space="preserve">, </w:t>
      </w:r>
      <w:r w:rsidR="00876EE6">
        <w:rPr>
          <w:rFonts w:ascii="Times" w:hAnsi="Times"/>
          <w:lang w:val="es-ES_tradnl" w:eastAsia="es-ES_tradnl"/>
        </w:rPr>
        <w:t xml:space="preserve">éste dejó de contraerse. </w:t>
      </w:r>
    </w:p>
    <w:p w:rsidR="00021F36" w:rsidRPr="0033459D" w:rsidRDefault="00571556" w:rsidP="00571556">
      <w:pPr>
        <w:ind w:left="-142"/>
        <w:jc w:val="both"/>
        <w:rPr>
          <w:rFonts w:ascii="Times" w:hAnsi="Times"/>
          <w:lang w:val="es-ES_tradnl" w:eastAsia="es-ES_tradnl"/>
        </w:rPr>
      </w:pPr>
      <w:r>
        <w:rPr>
          <w:rFonts w:ascii="Times" w:hAnsi="Times"/>
          <w:lang w:val="es-ES_tradnl" w:eastAsia="es-ES_tradnl"/>
        </w:rPr>
        <w:t>Respecto de los precios, l</w:t>
      </w:r>
      <w:r w:rsidR="00355921" w:rsidRPr="0033459D">
        <w:rPr>
          <w:rFonts w:ascii="Times" w:hAnsi="Times"/>
          <w:lang w:val="es-ES_tradnl" w:eastAsia="es-ES_tradnl"/>
        </w:rPr>
        <w:t>a</w:t>
      </w:r>
      <w:r w:rsidR="00632FF3" w:rsidRPr="0033459D">
        <w:rPr>
          <w:rFonts w:ascii="Times" w:hAnsi="Times"/>
          <w:lang w:val="es-ES_tradnl" w:eastAsia="es-ES_tradnl"/>
        </w:rPr>
        <w:t xml:space="preserve"> inflación total y subyacente del IPC nuevamente muestran registros en la parte baja del rango meta en julio. La inflación total </w:t>
      </w:r>
      <w:r w:rsidR="008C2A8D">
        <w:rPr>
          <w:rFonts w:ascii="Times" w:hAnsi="Times"/>
          <w:lang w:val="es-ES_tradnl" w:eastAsia="es-ES_tradnl"/>
        </w:rPr>
        <w:t xml:space="preserve">en julio </w:t>
      </w:r>
      <w:r w:rsidR="00632FF3" w:rsidRPr="0033459D">
        <w:rPr>
          <w:rFonts w:ascii="Times" w:hAnsi="Times"/>
          <w:lang w:val="es-ES_tradnl" w:eastAsia="es-ES_tradnl"/>
        </w:rPr>
        <w:t>fue 2,2% en 12 meses, acumulando un alza de 1,8% en lo que va del año. El IPC SAE muestra un crecimiento de 2</w:t>
      </w:r>
      <w:r w:rsidR="000635DD" w:rsidRPr="0033459D">
        <w:rPr>
          <w:rFonts w:ascii="Times" w:hAnsi="Times"/>
          <w:lang w:val="es-ES_tradnl" w:eastAsia="es-ES_tradnl"/>
        </w:rPr>
        <w:t>,</w:t>
      </w:r>
      <w:r w:rsidR="00632FF3" w:rsidRPr="0033459D">
        <w:rPr>
          <w:rFonts w:ascii="Times" w:hAnsi="Times"/>
          <w:lang w:val="es-ES_tradnl" w:eastAsia="es-ES_tradnl"/>
        </w:rPr>
        <w:t>2% anual, levemente por sobre el registro de junio.  Finalmente, la inflación transable se ubicó en julio en 1</w:t>
      </w:r>
      <w:r w:rsidR="000635DD" w:rsidRPr="0033459D">
        <w:rPr>
          <w:rFonts w:ascii="Times" w:hAnsi="Times"/>
          <w:lang w:val="es-ES_tradnl" w:eastAsia="es-ES_tradnl"/>
        </w:rPr>
        <w:t>,</w:t>
      </w:r>
      <w:r w:rsidR="00632FF3" w:rsidRPr="0033459D">
        <w:rPr>
          <w:rFonts w:ascii="Times" w:hAnsi="Times"/>
          <w:lang w:val="es-ES_tradnl" w:eastAsia="es-ES_tradnl"/>
        </w:rPr>
        <w:t>7%, algo más baj</w:t>
      </w:r>
      <w:r w:rsidR="008C2A8D">
        <w:rPr>
          <w:rFonts w:ascii="Times" w:hAnsi="Times"/>
          <w:lang w:val="es-ES_tradnl" w:eastAsia="es-ES_tradnl"/>
        </w:rPr>
        <w:t>a</w:t>
      </w:r>
      <w:r w:rsidR="00632FF3" w:rsidRPr="0033459D">
        <w:rPr>
          <w:rFonts w:ascii="Times" w:hAnsi="Times"/>
          <w:lang w:val="es-ES_tradnl" w:eastAsia="es-ES_tradnl"/>
        </w:rPr>
        <w:t xml:space="preserve"> que los registros de mayo y junio (1.9%), pero más alta que </w:t>
      </w:r>
      <w:r>
        <w:rPr>
          <w:rFonts w:ascii="Times" w:hAnsi="Times"/>
          <w:lang w:val="es-ES_tradnl" w:eastAsia="es-ES_tradnl"/>
        </w:rPr>
        <w:t>las cifras</w:t>
      </w:r>
      <w:r w:rsidR="00632FF3" w:rsidRPr="0033459D">
        <w:rPr>
          <w:rFonts w:ascii="Times" w:hAnsi="Times"/>
          <w:lang w:val="es-ES_tradnl" w:eastAsia="es-ES_tradnl"/>
        </w:rPr>
        <w:t xml:space="preserve"> de los meses </w:t>
      </w:r>
      <w:r w:rsidR="00B300D9" w:rsidRPr="0033459D">
        <w:rPr>
          <w:rFonts w:ascii="Times" w:hAnsi="Times"/>
          <w:lang w:val="es-ES_tradnl" w:eastAsia="es-ES_tradnl"/>
        </w:rPr>
        <w:t>anteriores</w:t>
      </w:r>
      <w:r w:rsidR="00632FF3" w:rsidRPr="0033459D">
        <w:rPr>
          <w:rFonts w:ascii="Times" w:hAnsi="Times"/>
          <w:lang w:val="es-ES_tradnl" w:eastAsia="es-ES_tradnl"/>
        </w:rPr>
        <w:t>. La inflación no transable anota un crecimiento en 12 meses de 2</w:t>
      </w:r>
      <w:r w:rsidR="0066631C" w:rsidRPr="0033459D">
        <w:rPr>
          <w:rFonts w:ascii="Times" w:hAnsi="Times"/>
          <w:lang w:val="es-ES_tradnl" w:eastAsia="es-ES_tradnl"/>
        </w:rPr>
        <w:t>,</w:t>
      </w:r>
      <w:r w:rsidR="00632FF3" w:rsidRPr="0033459D">
        <w:rPr>
          <w:rFonts w:ascii="Times" w:hAnsi="Times"/>
          <w:lang w:val="es-ES_tradnl" w:eastAsia="es-ES_tradnl"/>
        </w:rPr>
        <w:t>8%, en línea con el registro de junio y mayo (2.7% y 2.9%, respectivamente).</w:t>
      </w:r>
      <w:r>
        <w:rPr>
          <w:rFonts w:ascii="Times" w:hAnsi="Times"/>
          <w:lang w:val="es-ES_tradnl" w:eastAsia="es-ES_tradnl"/>
        </w:rPr>
        <w:t xml:space="preserve"> </w:t>
      </w:r>
      <w:r w:rsidR="00632FF3" w:rsidRPr="0033459D">
        <w:rPr>
          <w:rFonts w:ascii="Times" w:hAnsi="Times"/>
          <w:lang w:val="es-ES_tradnl" w:eastAsia="es-ES_tradnl"/>
        </w:rPr>
        <w:t xml:space="preserve">En este </w:t>
      </w:r>
      <w:r>
        <w:rPr>
          <w:rFonts w:ascii="Times" w:hAnsi="Times"/>
          <w:lang w:val="es-ES_tradnl" w:eastAsia="es-ES_tradnl"/>
        </w:rPr>
        <w:t>resultado</w:t>
      </w:r>
      <w:r w:rsidR="00632FF3" w:rsidRPr="0033459D">
        <w:rPr>
          <w:rFonts w:ascii="Times" w:hAnsi="Times"/>
          <w:lang w:val="es-ES_tradnl" w:eastAsia="es-ES_tradnl"/>
        </w:rPr>
        <w:t xml:space="preserve"> de inflación ha impactado la depreciación del peso</w:t>
      </w:r>
      <w:r w:rsidR="000635DD" w:rsidRPr="0033459D">
        <w:rPr>
          <w:rFonts w:ascii="Times" w:hAnsi="Times"/>
          <w:lang w:val="es-ES_tradnl" w:eastAsia="es-ES_tradnl"/>
        </w:rPr>
        <w:t>,</w:t>
      </w:r>
      <w:r w:rsidR="00632FF3" w:rsidRPr="0033459D">
        <w:rPr>
          <w:rFonts w:ascii="Times" w:hAnsi="Times"/>
          <w:lang w:val="es-ES_tradnl" w:eastAsia="es-ES_tradnl"/>
        </w:rPr>
        <w:t xml:space="preserve"> en un contexto de apreciación del dólar a nivel global. Más allá del registro de julio, en las últimas semanas, los factores externos y la mayor incertidumbre ha seguido impacta</w:t>
      </w:r>
      <w:r w:rsidR="00743301" w:rsidRPr="0033459D">
        <w:rPr>
          <w:rFonts w:ascii="Times" w:hAnsi="Times"/>
          <w:lang w:val="es-ES_tradnl" w:eastAsia="es-ES_tradnl"/>
        </w:rPr>
        <w:t>n</w:t>
      </w:r>
      <w:r w:rsidR="00632FF3" w:rsidRPr="0033459D">
        <w:rPr>
          <w:rFonts w:ascii="Times" w:hAnsi="Times"/>
          <w:lang w:val="es-ES_tradnl" w:eastAsia="es-ES_tradnl"/>
        </w:rPr>
        <w:t xml:space="preserve">do en forma importante el valor del </w:t>
      </w:r>
      <w:r w:rsidR="00B300D9" w:rsidRPr="0033459D">
        <w:rPr>
          <w:rFonts w:ascii="Times" w:hAnsi="Times"/>
          <w:lang w:val="es-ES_tradnl" w:eastAsia="es-ES_tradnl"/>
        </w:rPr>
        <w:t>dólar</w:t>
      </w:r>
      <w:r w:rsidR="00632FF3" w:rsidRPr="0033459D">
        <w:rPr>
          <w:rFonts w:ascii="Times" w:hAnsi="Times"/>
          <w:lang w:val="es-ES_tradnl" w:eastAsia="es-ES_tradnl"/>
        </w:rPr>
        <w:t xml:space="preserve">, llegando a transarse sobre </w:t>
      </w:r>
      <w:r w:rsidR="008C2A8D">
        <w:rPr>
          <w:rFonts w:ascii="Times" w:hAnsi="Times"/>
          <w:lang w:val="es-ES_tradnl" w:eastAsia="es-ES_tradnl"/>
        </w:rPr>
        <w:t xml:space="preserve">$ </w:t>
      </w:r>
      <w:r w:rsidR="00632FF3" w:rsidRPr="0033459D">
        <w:rPr>
          <w:rFonts w:ascii="Times" w:hAnsi="Times"/>
          <w:lang w:val="es-ES_tradnl" w:eastAsia="es-ES_tradnl"/>
        </w:rPr>
        <w:t>720 y mostrando en promedio un alza de 3</w:t>
      </w:r>
      <w:r w:rsidR="000635DD" w:rsidRPr="0033459D">
        <w:rPr>
          <w:rFonts w:ascii="Times" w:hAnsi="Times"/>
          <w:lang w:val="es-ES_tradnl" w:eastAsia="es-ES_tradnl"/>
        </w:rPr>
        <w:t>,</w:t>
      </w:r>
      <w:r w:rsidR="00632FF3" w:rsidRPr="0033459D">
        <w:rPr>
          <w:rFonts w:ascii="Times" w:hAnsi="Times"/>
          <w:lang w:val="es-ES_tradnl" w:eastAsia="es-ES_tradnl"/>
        </w:rPr>
        <w:t>9% desde julio.</w:t>
      </w:r>
      <w:r w:rsidR="00743301" w:rsidRPr="0033459D">
        <w:rPr>
          <w:rFonts w:ascii="Times" w:hAnsi="Times"/>
          <w:lang w:val="es-ES_tradnl" w:eastAsia="es-ES_tradnl"/>
        </w:rPr>
        <w:t xml:space="preserve"> </w:t>
      </w:r>
      <w:r w:rsidR="00632FF3" w:rsidRPr="0033459D">
        <w:rPr>
          <w:rFonts w:ascii="Times" w:hAnsi="Times"/>
          <w:lang w:val="es-ES_tradnl" w:eastAsia="es-ES_tradnl"/>
        </w:rPr>
        <w:t>Esta depreciación</w:t>
      </w:r>
      <w:r w:rsidR="00B300D9" w:rsidRPr="0033459D">
        <w:rPr>
          <w:rFonts w:ascii="Times" w:hAnsi="Times"/>
          <w:lang w:val="es-ES_tradnl" w:eastAsia="es-ES_tradnl"/>
        </w:rPr>
        <w:t xml:space="preserve"> del peso</w:t>
      </w:r>
      <w:r w:rsidR="00632FF3" w:rsidRPr="0033459D">
        <w:rPr>
          <w:rFonts w:ascii="Times" w:hAnsi="Times"/>
          <w:lang w:val="es-ES_tradnl" w:eastAsia="es-ES_tradnl"/>
        </w:rPr>
        <w:t xml:space="preserve"> </w:t>
      </w:r>
      <w:r w:rsidR="00743301" w:rsidRPr="0033459D">
        <w:rPr>
          <w:rFonts w:ascii="Times" w:hAnsi="Times"/>
          <w:lang w:val="es-ES_tradnl" w:eastAsia="es-ES_tradnl"/>
        </w:rPr>
        <w:t>impactaría</w:t>
      </w:r>
      <w:r w:rsidR="00632FF3" w:rsidRPr="0033459D">
        <w:rPr>
          <w:rFonts w:ascii="Times" w:hAnsi="Times"/>
          <w:lang w:val="es-ES_tradnl" w:eastAsia="es-ES_tradnl"/>
        </w:rPr>
        <w:t xml:space="preserve"> los registros inflacionarios en los próximos meses, los </w:t>
      </w:r>
      <w:r w:rsidR="00876EE6" w:rsidRPr="0033459D">
        <w:rPr>
          <w:rFonts w:ascii="Times" w:hAnsi="Times"/>
          <w:lang w:val="es-ES_tradnl" w:eastAsia="es-ES_tradnl"/>
        </w:rPr>
        <w:t>que,</w:t>
      </w:r>
      <w:r w:rsidR="00632FF3" w:rsidRPr="0033459D">
        <w:rPr>
          <w:rFonts w:ascii="Times" w:hAnsi="Times"/>
          <w:lang w:val="es-ES_tradnl" w:eastAsia="es-ES_tradnl"/>
        </w:rPr>
        <w:t xml:space="preserve"> de todas formas</w:t>
      </w:r>
      <w:r w:rsidR="00876EE6">
        <w:rPr>
          <w:rFonts w:ascii="Times" w:hAnsi="Times"/>
          <w:lang w:val="es-ES_tradnl" w:eastAsia="es-ES_tradnl"/>
        </w:rPr>
        <w:t>,</w:t>
      </w:r>
      <w:r w:rsidR="00632FF3" w:rsidRPr="0033459D">
        <w:rPr>
          <w:rFonts w:ascii="Times" w:hAnsi="Times"/>
          <w:lang w:val="es-ES_tradnl" w:eastAsia="es-ES_tradnl"/>
        </w:rPr>
        <w:t xml:space="preserve"> seguirían moderados y por debajo del </w:t>
      </w:r>
      <w:r>
        <w:rPr>
          <w:rFonts w:ascii="Times" w:hAnsi="Times"/>
          <w:lang w:val="es-ES_tradnl" w:eastAsia="es-ES_tradnl"/>
        </w:rPr>
        <w:t xml:space="preserve">centro del </w:t>
      </w:r>
      <w:r w:rsidR="00632FF3" w:rsidRPr="0033459D">
        <w:rPr>
          <w:rFonts w:ascii="Times" w:hAnsi="Times"/>
          <w:lang w:val="es-ES_tradnl" w:eastAsia="es-ES_tradnl"/>
        </w:rPr>
        <w:t>rango meta e</w:t>
      </w:r>
      <w:r w:rsidR="009B6207" w:rsidRPr="0033459D">
        <w:rPr>
          <w:rFonts w:ascii="Times" w:hAnsi="Times"/>
          <w:lang w:val="es-ES_tradnl" w:eastAsia="es-ES_tradnl"/>
        </w:rPr>
        <w:t>n el mediano plazo. La</w:t>
      </w:r>
      <w:r w:rsidR="00632FF3" w:rsidRPr="0033459D">
        <w:rPr>
          <w:rFonts w:ascii="Times" w:hAnsi="Times"/>
          <w:lang w:val="es-ES_tradnl" w:eastAsia="es-ES_tradnl"/>
        </w:rPr>
        <w:t xml:space="preserve"> E</w:t>
      </w:r>
      <w:r w:rsidR="00B300D9" w:rsidRPr="0033459D">
        <w:rPr>
          <w:rFonts w:ascii="Times" w:hAnsi="Times"/>
          <w:lang w:val="es-ES_tradnl" w:eastAsia="es-ES_tradnl"/>
        </w:rPr>
        <w:t>ncuesta de Expectativas</w:t>
      </w:r>
      <w:r w:rsidR="00632FF3" w:rsidRPr="0033459D">
        <w:rPr>
          <w:rFonts w:ascii="Times" w:hAnsi="Times"/>
          <w:lang w:val="es-ES_tradnl" w:eastAsia="es-ES_tradnl"/>
        </w:rPr>
        <w:t xml:space="preserve"> del Banco Central indica que </w:t>
      </w:r>
      <w:r w:rsidR="00876EE6">
        <w:rPr>
          <w:rFonts w:ascii="Times" w:hAnsi="Times"/>
          <w:lang w:val="es-ES_tradnl" w:eastAsia="es-ES_tradnl"/>
        </w:rPr>
        <w:t xml:space="preserve">la </w:t>
      </w:r>
      <w:r w:rsidR="00632FF3" w:rsidRPr="0033459D">
        <w:rPr>
          <w:rFonts w:ascii="Times" w:hAnsi="Times"/>
          <w:lang w:val="es-ES_tradnl" w:eastAsia="es-ES_tradnl"/>
        </w:rPr>
        <w:t>inflación</w:t>
      </w:r>
      <w:r w:rsidR="00B300D9" w:rsidRPr="0033459D">
        <w:rPr>
          <w:rFonts w:ascii="Times" w:hAnsi="Times"/>
          <w:lang w:val="es-ES_tradnl" w:eastAsia="es-ES_tradnl"/>
        </w:rPr>
        <w:t xml:space="preserve"> </w:t>
      </w:r>
      <w:r w:rsidR="008C2A8D">
        <w:rPr>
          <w:rFonts w:ascii="Times" w:hAnsi="Times"/>
          <w:lang w:val="es-ES_tradnl" w:eastAsia="es-ES_tradnl"/>
        </w:rPr>
        <w:t xml:space="preserve">se situaría </w:t>
      </w:r>
      <w:r w:rsidR="00B300D9" w:rsidRPr="0033459D">
        <w:rPr>
          <w:rFonts w:ascii="Times" w:hAnsi="Times"/>
          <w:lang w:val="es-ES_tradnl" w:eastAsia="es-ES_tradnl"/>
        </w:rPr>
        <w:t xml:space="preserve">en los próximos 12 meses </w:t>
      </w:r>
      <w:r w:rsidR="00876EE6">
        <w:rPr>
          <w:rFonts w:ascii="Times" w:hAnsi="Times"/>
          <w:lang w:val="es-ES_tradnl" w:eastAsia="es-ES_tradnl"/>
        </w:rPr>
        <w:t xml:space="preserve">algo </w:t>
      </w:r>
      <w:r w:rsidR="00B300D9" w:rsidRPr="0033459D">
        <w:rPr>
          <w:rFonts w:ascii="Times" w:hAnsi="Times"/>
          <w:lang w:val="es-ES_tradnl" w:eastAsia="es-ES_tradnl"/>
        </w:rPr>
        <w:t>por debajo del centro del rango meta (2,8%) y se ubicaría en 3</w:t>
      </w:r>
      <w:r>
        <w:rPr>
          <w:rFonts w:ascii="Times" w:hAnsi="Times"/>
          <w:lang w:val="es-ES_tradnl" w:eastAsia="es-ES_tradnl"/>
        </w:rPr>
        <w:t>,0</w:t>
      </w:r>
      <w:r w:rsidR="00B300D9" w:rsidRPr="0033459D">
        <w:rPr>
          <w:rFonts w:ascii="Times" w:hAnsi="Times"/>
          <w:lang w:val="es-ES_tradnl" w:eastAsia="es-ES_tradnl"/>
        </w:rPr>
        <w:t>% al final del horizonte</w:t>
      </w:r>
      <w:r w:rsidR="00632FF3" w:rsidRPr="0033459D">
        <w:rPr>
          <w:rFonts w:ascii="Times" w:hAnsi="Times"/>
          <w:lang w:val="es-ES_tradnl" w:eastAsia="es-ES_tradnl"/>
        </w:rPr>
        <w:t xml:space="preserve"> </w:t>
      </w:r>
      <w:r w:rsidR="00B300D9" w:rsidRPr="0033459D">
        <w:rPr>
          <w:rFonts w:ascii="Times" w:hAnsi="Times"/>
          <w:lang w:val="es-ES_tradnl" w:eastAsia="es-ES_tradnl"/>
        </w:rPr>
        <w:t xml:space="preserve">de planeación. Por otra parte, la </w:t>
      </w:r>
      <w:r w:rsidR="000635DD" w:rsidRPr="0033459D">
        <w:rPr>
          <w:rFonts w:ascii="Times" w:hAnsi="Times"/>
          <w:lang w:val="es-ES_tradnl" w:eastAsia="es-ES_tradnl"/>
        </w:rPr>
        <w:t>E</w:t>
      </w:r>
      <w:r w:rsidR="00B300D9" w:rsidRPr="0033459D">
        <w:rPr>
          <w:rFonts w:ascii="Times" w:hAnsi="Times"/>
          <w:lang w:val="es-ES_tradnl" w:eastAsia="es-ES_tradnl"/>
        </w:rPr>
        <w:t xml:space="preserve">ncuesta de </w:t>
      </w:r>
      <w:r w:rsidR="000635DD" w:rsidRPr="0033459D">
        <w:rPr>
          <w:rFonts w:ascii="Times" w:hAnsi="Times"/>
          <w:lang w:val="es-ES_tradnl" w:eastAsia="es-ES_tradnl"/>
        </w:rPr>
        <w:t>O</w:t>
      </w:r>
      <w:r w:rsidR="00B300D9" w:rsidRPr="0033459D">
        <w:rPr>
          <w:rFonts w:ascii="Times" w:hAnsi="Times"/>
          <w:lang w:val="es-ES_tradnl" w:eastAsia="es-ES_tradnl"/>
        </w:rPr>
        <w:t>perado</w:t>
      </w:r>
      <w:r w:rsidR="008C2A8D">
        <w:rPr>
          <w:rFonts w:ascii="Times" w:hAnsi="Times"/>
          <w:lang w:val="es-ES_tradnl" w:eastAsia="es-ES_tradnl"/>
        </w:rPr>
        <w:t>re</w:t>
      </w:r>
      <w:r w:rsidR="00B300D9" w:rsidRPr="0033459D">
        <w:rPr>
          <w:rFonts w:ascii="Times" w:hAnsi="Times"/>
          <w:lang w:val="es-ES_tradnl" w:eastAsia="es-ES_tradnl"/>
        </w:rPr>
        <w:t xml:space="preserve">s </w:t>
      </w:r>
      <w:r w:rsidR="000635DD" w:rsidRPr="0033459D">
        <w:rPr>
          <w:rFonts w:ascii="Times" w:hAnsi="Times"/>
          <w:lang w:val="es-ES_tradnl" w:eastAsia="es-ES_tradnl"/>
        </w:rPr>
        <w:t>F</w:t>
      </w:r>
      <w:r w:rsidR="00B300D9" w:rsidRPr="0033459D">
        <w:rPr>
          <w:rFonts w:ascii="Times" w:hAnsi="Times"/>
          <w:lang w:val="es-ES_tradnl" w:eastAsia="es-ES_tradnl"/>
        </w:rPr>
        <w:t>inancieros muestra que la inflación</w:t>
      </w:r>
      <w:r w:rsidR="008C2A8D">
        <w:rPr>
          <w:rFonts w:ascii="Times" w:hAnsi="Times"/>
          <w:lang w:val="es-ES_tradnl" w:eastAsia="es-ES_tradnl"/>
        </w:rPr>
        <w:t xml:space="preserve"> </w:t>
      </w:r>
      <w:r w:rsidR="00B300D9" w:rsidRPr="0033459D">
        <w:rPr>
          <w:rFonts w:ascii="Times" w:hAnsi="Times"/>
          <w:lang w:val="es-ES_tradnl" w:eastAsia="es-ES_tradnl"/>
        </w:rPr>
        <w:t>se mante</w:t>
      </w:r>
      <w:r w:rsidR="00B739C7" w:rsidRPr="0033459D">
        <w:rPr>
          <w:rFonts w:ascii="Times" w:hAnsi="Times"/>
          <w:lang w:val="es-ES_tradnl" w:eastAsia="es-ES_tradnl"/>
        </w:rPr>
        <w:t xml:space="preserve">ndría en todo el horizonte de planeación bajo </w:t>
      </w:r>
      <w:r w:rsidR="00355921" w:rsidRPr="0033459D">
        <w:rPr>
          <w:rFonts w:ascii="Times" w:hAnsi="Times"/>
          <w:lang w:val="es-ES_tradnl" w:eastAsia="es-ES_tradnl"/>
        </w:rPr>
        <w:t>el</w:t>
      </w:r>
      <w:r w:rsidR="00B739C7" w:rsidRPr="0033459D">
        <w:rPr>
          <w:rFonts w:ascii="Times" w:hAnsi="Times"/>
          <w:lang w:val="es-ES_tradnl" w:eastAsia="es-ES_tradnl"/>
        </w:rPr>
        <w:t xml:space="preserve"> centro del rango meta</w:t>
      </w:r>
      <w:r w:rsidR="008C2A8D">
        <w:rPr>
          <w:rFonts w:ascii="Times" w:hAnsi="Times"/>
          <w:lang w:val="es-ES_tradnl" w:eastAsia="es-ES_tradnl"/>
        </w:rPr>
        <w:t>,</w:t>
      </w:r>
      <w:r w:rsidR="00B739C7" w:rsidRPr="0033459D">
        <w:rPr>
          <w:rFonts w:ascii="Times" w:hAnsi="Times"/>
          <w:lang w:val="es-ES_tradnl" w:eastAsia="es-ES_tradnl"/>
        </w:rPr>
        <w:t xml:space="preserve"> </w:t>
      </w:r>
      <w:r w:rsidR="008C2A8D">
        <w:rPr>
          <w:rFonts w:ascii="Times" w:hAnsi="Times"/>
          <w:lang w:val="es-ES_tradnl" w:eastAsia="es-ES_tradnl"/>
        </w:rPr>
        <w:t>alcanza</w:t>
      </w:r>
      <w:r w:rsidR="000635DD" w:rsidRPr="0033459D">
        <w:rPr>
          <w:rFonts w:ascii="Times" w:hAnsi="Times"/>
          <w:lang w:val="es-ES_tradnl" w:eastAsia="es-ES_tradnl"/>
        </w:rPr>
        <w:t>ndo</w:t>
      </w:r>
      <w:r w:rsidR="00B739C7" w:rsidRPr="0033459D">
        <w:rPr>
          <w:rFonts w:ascii="Times" w:hAnsi="Times"/>
          <w:lang w:val="es-ES_tradnl" w:eastAsia="es-ES_tradnl"/>
        </w:rPr>
        <w:t xml:space="preserve"> una inflación de </w:t>
      </w:r>
      <w:r w:rsidR="00632FF3" w:rsidRPr="0033459D">
        <w:rPr>
          <w:rFonts w:ascii="Times" w:hAnsi="Times"/>
          <w:lang w:val="es-ES_tradnl" w:eastAsia="es-ES_tradnl"/>
        </w:rPr>
        <w:t>2</w:t>
      </w:r>
      <w:r w:rsidR="00B739C7" w:rsidRPr="0033459D">
        <w:rPr>
          <w:rFonts w:ascii="Times" w:hAnsi="Times"/>
          <w:lang w:val="es-ES_tradnl" w:eastAsia="es-ES_tradnl"/>
        </w:rPr>
        <w:t>,</w:t>
      </w:r>
      <w:r w:rsidR="00632FF3" w:rsidRPr="0033459D">
        <w:rPr>
          <w:rFonts w:ascii="Times" w:hAnsi="Times"/>
          <w:lang w:val="es-ES_tradnl" w:eastAsia="es-ES_tradnl"/>
        </w:rPr>
        <w:t>7 y 2</w:t>
      </w:r>
      <w:r w:rsidR="00B739C7" w:rsidRPr="0033459D">
        <w:rPr>
          <w:rFonts w:ascii="Times" w:hAnsi="Times"/>
          <w:lang w:val="es-ES_tradnl" w:eastAsia="es-ES_tradnl"/>
        </w:rPr>
        <w:t>,</w:t>
      </w:r>
      <w:r w:rsidR="00632FF3" w:rsidRPr="0033459D">
        <w:rPr>
          <w:rFonts w:ascii="Times" w:hAnsi="Times"/>
          <w:lang w:val="es-ES_tradnl" w:eastAsia="es-ES_tradnl"/>
        </w:rPr>
        <w:t xml:space="preserve">8% </w:t>
      </w:r>
      <w:r w:rsidR="00B739C7" w:rsidRPr="0033459D">
        <w:rPr>
          <w:rFonts w:ascii="Times" w:hAnsi="Times"/>
          <w:lang w:val="es-ES_tradnl" w:eastAsia="es-ES_tradnl"/>
        </w:rPr>
        <w:t>en 12 y 24</w:t>
      </w:r>
      <w:r w:rsidR="000635DD" w:rsidRPr="0033459D">
        <w:rPr>
          <w:rFonts w:ascii="Times" w:hAnsi="Times"/>
          <w:lang w:val="es-ES_tradnl" w:eastAsia="es-ES_tradnl"/>
        </w:rPr>
        <w:t xml:space="preserve"> </w:t>
      </w:r>
      <w:r w:rsidR="00B739C7" w:rsidRPr="0033459D">
        <w:rPr>
          <w:rFonts w:ascii="Times" w:hAnsi="Times"/>
          <w:lang w:val="es-ES_tradnl" w:eastAsia="es-ES_tradnl"/>
        </w:rPr>
        <w:t xml:space="preserve">meses, </w:t>
      </w:r>
      <w:r w:rsidR="00632FF3" w:rsidRPr="0033459D">
        <w:rPr>
          <w:rFonts w:ascii="Times" w:hAnsi="Times"/>
          <w:lang w:val="es-ES_tradnl" w:eastAsia="es-ES_tradnl"/>
        </w:rPr>
        <w:t xml:space="preserve">respectivamente.  </w:t>
      </w:r>
    </w:p>
    <w:p w:rsidR="006A3C04" w:rsidRPr="0033459D" w:rsidRDefault="009B6207" w:rsidP="00355921">
      <w:pPr>
        <w:spacing w:after="0" w:line="240" w:lineRule="auto"/>
        <w:ind w:left="-142"/>
        <w:jc w:val="both"/>
        <w:rPr>
          <w:rFonts w:ascii="Times" w:hAnsi="Times"/>
          <w:lang w:val="es-ES_tradnl" w:eastAsia="es-ES_tradnl"/>
        </w:rPr>
      </w:pPr>
      <w:r w:rsidRPr="0033459D">
        <w:rPr>
          <w:rFonts w:ascii="Times" w:hAnsi="Times"/>
          <w:lang w:val="es-ES_tradnl" w:eastAsia="es-ES_tradnl"/>
        </w:rPr>
        <w:t>El contexto económico muestra</w:t>
      </w:r>
      <w:r w:rsidR="00B739C7" w:rsidRPr="0033459D">
        <w:rPr>
          <w:rFonts w:ascii="Times" w:hAnsi="Times"/>
          <w:lang w:val="es-ES_tradnl" w:eastAsia="es-ES_tradnl"/>
        </w:rPr>
        <w:t xml:space="preserve"> que </w:t>
      </w:r>
      <w:r w:rsidR="00632FF3" w:rsidRPr="0033459D">
        <w:rPr>
          <w:rFonts w:ascii="Times" w:hAnsi="Times"/>
          <w:lang w:val="es-ES_tradnl" w:eastAsia="es-ES_tradnl"/>
        </w:rPr>
        <w:t xml:space="preserve">es esperable que se mantengan holguras de capacidad en el mediano plazo y con ello </w:t>
      </w:r>
      <w:r w:rsidR="004D0AC3" w:rsidRPr="0033459D">
        <w:rPr>
          <w:rFonts w:ascii="Times" w:hAnsi="Times"/>
          <w:lang w:val="es-ES_tradnl" w:eastAsia="es-ES_tradnl"/>
        </w:rPr>
        <w:t>expectativas</w:t>
      </w:r>
      <w:r w:rsidR="00632FF3" w:rsidRPr="0033459D">
        <w:rPr>
          <w:rFonts w:ascii="Times" w:hAnsi="Times"/>
          <w:lang w:val="es-ES_tradnl" w:eastAsia="es-ES_tradnl"/>
        </w:rPr>
        <w:t xml:space="preserve"> de inflación por debajo del centro del rango meta por un período más prolongado</w:t>
      </w:r>
      <w:r w:rsidR="00B739C7" w:rsidRPr="0033459D">
        <w:rPr>
          <w:rFonts w:ascii="Times" w:hAnsi="Times"/>
          <w:lang w:val="es-ES_tradnl" w:eastAsia="es-ES_tradnl"/>
        </w:rPr>
        <w:t xml:space="preserve"> que el esperado hace un tiempo.</w:t>
      </w:r>
      <w:r w:rsidR="00021F36" w:rsidRPr="0033459D">
        <w:rPr>
          <w:rFonts w:ascii="Times" w:hAnsi="Times"/>
          <w:lang w:val="es-ES_tradnl" w:eastAsia="es-ES_tradnl"/>
        </w:rPr>
        <w:t xml:space="preserve"> Por otra parte, reiteramos que </w:t>
      </w:r>
      <w:r w:rsidRPr="0033459D">
        <w:rPr>
          <w:rFonts w:ascii="Times" w:hAnsi="Times"/>
          <w:lang w:val="es-ES_tradnl" w:eastAsia="es-ES_tradnl"/>
        </w:rPr>
        <w:t>la política monetaria puede ser un instrumento potente para estabilizar la economía frente a shocks de</w:t>
      </w:r>
      <w:r w:rsidR="00CE1C5D" w:rsidRPr="0033459D">
        <w:rPr>
          <w:rFonts w:ascii="Times" w:hAnsi="Times"/>
          <w:lang w:val="es-ES_tradnl" w:eastAsia="es-ES_tradnl"/>
        </w:rPr>
        <w:t xml:space="preserve"> demanda. Sin </w:t>
      </w:r>
      <w:r w:rsidRPr="0033459D">
        <w:rPr>
          <w:rFonts w:ascii="Times" w:hAnsi="Times"/>
          <w:lang w:val="es-ES_tradnl" w:eastAsia="es-ES_tradnl"/>
        </w:rPr>
        <w:t xml:space="preserve">embargo, </w:t>
      </w:r>
      <w:r w:rsidR="00744C06" w:rsidRPr="0033459D">
        <w:rPr>
          <w:rFonts w:ascii="Times" w:hAnsi="Times"/>
          <w:lang w:val="es-ES_tradnl" w:eastAsia="es-ES_tradnl"/>
        </w:rPr>
        <w:t>son dudosos</w:t>
      </w:r>
      <w:r w:rsidR="00021F36" w:rsidRPr="0033459D">
        <w:rPr>
          <w:rFonts w:ascii="Times" w:hAnsi="Times"/>
          <w:lang w:val="es-ES_tradnl" w:eastAsia="es-ES_tradnl"/>
        </w:rPr>
        <w:t xml:space="preserve"> los efectos que </w:t>
      </w:r>
      <w:r w:rsidR="00CE1C5D" w:rsidRPr="0033459D">
        <w:rPr>
          <w:rFonts w:ascii="Times" w:hAnsi="Times"/>
          <w:lang w:val="es-ES_tradnl" w:eastAsia="es-ES_tradnl"/>
        </w:rPr>
        <w:t xml:space="preserve">esta </w:t>
      </w:r>
      <w:r w:rsidR="00021F36" w:rsidRPr="0033459D">
        <w:rPr>
          <w:rFonts w:ascii="Times" w:hAnsi="Times"/>
          <w:lang w:val="es-ES_tradnl" w:eastAsia="es-ES_tradnl"/>
        </w:rPr>
        <w:t>pueda tener para contrarrestar shocks de oferta</w:t>
      </w:r>
      <w:r w:rsidRPr="0033459D">
        <w:rPr>
          <w:rFonts w:ascii="Times" w:hAnsi="Times"/>
          <w:lang w:val="es-ES_tradnl" w:eastAsia="es-ES_tradnl"/>
        </w:rPr>
        <w:t xml:space="preserve"> y</w:t>
      </w:r>
      <w:r w:rsidR="00571556">
        <w:rPr>
          <w:rFonts w:ascii="Times" w:hAnsi="Times"/>
          <w:lang w:val="es-ES_tradnl" w:eastAsia="es-ES_tradnl"/>
        </w:rPr>
        <w:t>,</w:t>
      </w:r>
      <w:r w:rsidRPr="0033459D">
        <w:rPr>
          <w:rFonts w:ascii="Times" w:hAnsi="Times"/>
          <w:lang w:val="es-ES_tradnl" w:eastAsia="es-ES_tradnl"/>
        </w:rPr>
        <w:t xml:space="preserve"> particularmente</w:t>
      </w:r>
      <w:r w:rsidR="00876EE6">
        <w:rPr>
          <w:rFonts w:ascii="Times" w:hAnsi="Times"/>
          <w:lang w:val="es-ES_tradnl" w:eastAsia="es-ES_tradnl"/>
        </w:rPr>
        <w:t>,</w:t>
      </w:r>
      <w:r w:rsidRPr="0033459D">
        <w:rPr>
          <w:rFonts w:ascii="Times" w:hAnsi="Times"/>
          <w:lang w:val="es-ES_tradnl" w:eastAsia="es-ES_tradnl"/>
        </w:rPr>
        <w:t xml:space="preserve"> los shocks que </w:t>
      </w:r>
      <w:r w:rsidR="00CE1C5D" w:rsidRPr="0033459D">
        <w:rPr>
          <w:rFonts w:ascii="Times" w:hAnsi="Times"/>
          <w:lang w:val="es-ES_tradnl" w:eastAsia="es-ES_tradnl"/>
        </w:rPr>
        <w:t>ha</w:t>
      </w:r>
      <w:r w:rsidR="00876EE6">
        <w:rPr>
          <w:rFonts w:ascii="Times" w:hAnsi="Times"/>
          <w:lang w:val="es-ES_tradnl" w:eastAsia="es-ES_tradnl"/>
        </w:rPr>
        <w:t>n</w:t>
      </w:r>
      <w:r w:rsidR="00CE1C5D" w:rsidRPr="0033459D">
        <w:rPr>
          <w:rFonts w:ascii="Times" w:hAnsi="Times"/>
          <w:lang w:val="es-ES_tradnl" w:eastAsia="es-ES_tradnl"/>
        </w:rPr>
        <w:t xml:space="preserve"> afecta</w:t>
      </w:r>
      <w:r w:rsidRPr="0033459D">
        <w:rPr>
          <w:rFonts w:ascii="Times" w:hAnsi="Times"/>
          <w:lang w:val="es-ES_tradnl" w:eastAsia="es-ES_tradnl"/>
        </w:rPr>
        <w:t>do en el último tiempo</w:t>
      </w:r>
      <w:r w:rsidR="00CE1C5D" w:rsidRPr="0033459D">
        <w:rPr>
          <w:rFonts w:ascii="Times" w:hAnsi="Times"/>
          <w:lang w:val="es-ES_tradnl" w:eastAsia="es-ES_tradnl"/>
        </w:rPr>
        <w:t xml:space="preserve"> a</w:t>
      </w:r>
      <w:r w:rsidRPr="0033459D">
        <w:rPr>
          <w:rFonts w:ascii="Times" w:hAnsi="Times"/>
          <w:lang w:val="es-ES_tradnl" w:eastAsia="es-ES_tradnl"/>
        </w:rPr>
        <w:t>l comerci</w:t>
      </w:r>
      <w:r w:rsidR="008C2A8D">
        <w:rPr>
          <w:rFonts w:ascii="Times" w:hAnsi="Times"/>
          <w:lang w:val="es-ES_tradnl" w:eastAsia="es-ES_tradnl"/>
        </w:rPr>
        <w:t>o</w:t>
      </w:r>
      <w:r w:rsidRPr="0033459D">
        <w:rPr>
          <w:rFonts w:ascii="Times" w:hAnsi="Times"/>
          <w:lang w:val="es-ES_tradnl" w:eastAsia="es-ES_tradnl"/>
        </w:rPr>
        <w:t xml:space="preserve"> mundial y que </w:t>
      </w:r>
      <w:r w:rsidR="00CE1C5D" w:rsidRPr="0033459D">
        <w:rPr>
          <w:rFonts w:ascii="Times" w:hAnsi="Times"/>
          <w:lang w:val="es-ES_tradnl" w:eastAsia="es-ES_tradnl"/>
        </w:rPr>
        <w:t>impactan el producto potencial de la economía en el mediano y largo plazo.</w:t>
      </w:r>
    </w:p>
    <w:p w:rsidR="006A3C04" w:rsidRPr="0033459D" w:rsidRDefault="006A3C04" w:rsidP="004D0AC3">
      <w:pPr>
        <w:pStyle w:val="NormalWeb"/>
        <w:ind w:left="-142"/>
        <w:jc w:val="both"/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</w:pPr>
      <w:r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>En este contexto</w:t>
      </w:r>
      <w:r w:rsidR="00743301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 de cierre de brechas más lento </w:t>
      </w:r>
      <w:r w:rsidR="00355921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que lo proyectado </w:t>
      </w:r>
      <w:r w:rsidR="00743301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y </w:t>
      </w:r>
      <w:r w:rsidR="00876EE6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de </w:t>
      </w:r>
      <w:r w:rsidR="008C2A8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una </w:t>
      </w:r>
      <w:r w:rsidR="00743301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inflación esperada por debajo del centro del rango meta </w:t>
      </w:r>
      <w:r w:rsidR="008C2A8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por </w:t>
      </w:r>
      <w:r w:rsidR="00743301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más </w:t>
      </w:r>
      <w:r w:rsidR="008C2A8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>tiempo</w:t>
      </w:r>
      <w:r w:rsidR="00743301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, </w:t>
      </w:r>
      <w:r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el GPM recomienda </w:t>
      </w:r>
      <w:r w:rsidR="00CE1C5D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>reducir</w:t>
      </w:r>
      <w:r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 la Tasa de Política Monetaria en 25 puntos base</w:t>
      </w:r>
      <w:r w:rsidR="00CE1C5D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 manteniendo el </w:t>
      </w:r>
      <w:r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>sesgo a la baja</w:t>
      </w:r>
      <w:r w:rsidR="004D0AC3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. El </w:t>
      </w:r>
      <w:r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próximo movimiento dependerá principalmente de la evolución del escenario externo y </w:t>
      </w:r>
      <w:r w:rsidR="004D0AC3"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 xml:space="preserve">de </w:t>
      </w:r>
      <w:r w:rsidRPr="0033459D">
        <w:rPr>
          <w:rFonts w:ascii="Times" w:eastAsiaTheme="minorEastAsia" w:hAnsi="Times" w:cstheme="minorBidi"/>
          <w:b/>
          <w:sz w:val="22"/>
          <w:szCs w:val="22"/>
          <w:lang w:val="es-ES_tradnl" w:eastAsia="es-ES_tradnl"/>
        </w:rPr>
        <w:t>las condiciones financieras globales.</w:t>
      </w:r>
    </w:p>
    <w:p w:rsidR="006A3C04" w:rsidRPr="0033459D" w:rsidRDefault="006A3C04" w:rsidP="005149FC">
      <w:pPr>
        <w:jc w:val="both"/>
        <w:rPr>
          <w:rFonts w:ascii="Times" w:hAnsi="Times"/>
          <w:lang w:val="es-ES_tradnl" w:eastAsia="es-ES_tradnl"/>
        </w:rPr>
      </w:pPr>
    </w:p>
    <w:sectPr w:rsidR="006A3C04" w:rsidRPr="0033459D" w:rsidSect="004D0AC3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C0B"/>
    <w:multiLevelType w:val="hybridMultilevel"/>
    <w:tmpl w:val="127C6518"/>
    <w:lvl w:ilvl="0" w:tplc="C478C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1018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05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3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E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ED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0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AE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65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4241B"/>
    <w:multiLevelType w:val="hybridMultilevel"/>
    <w:tmpl w:val="A33811CA"/>
    <w:lvl w:ilvl="0" w:tplc="AFAAAE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D852FA">
      <w:start w:val="9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A23D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C7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50B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1242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C018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E6B1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C52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11C109C"/>
    <w:multiLevelType w:val="hybridMultilevel"/>
    <w:tmpl w:val="C6E49AFA"/>
    <w:lvl w:ilvl="0" w:tplc="F9A26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CA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D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2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8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5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EF2DE1"/>
    <w:multiLevelType w:val="hybridMultilevel"/>
    <w:tmpl w:val="9622277C"/>
    <w:lvl w:ilvl="0" w:tplc="0AE8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8F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05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A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E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A1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9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6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F11D28"/>
    <w:multiLevelType w:val="hybridMultilevel"/>
    <w:tmpl w:val="69543F42"/>
    <w:lvl w:ilvl="0" w:tplc="4890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2894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8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A4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AE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4B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68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0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C21536"/>
    <w:multiLevelType w:val="hybridMultilevel"/>
    <w:tmpl w:val="EC147A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D8D"/>
    <w:multiLevelType w:val="hybridMultilevel"/>
    <w:tmpl w:val="CC903C2A"/>
    <w:lvl w:ilvl="0" w:tplc="8E4EB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2BE54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4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E1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8C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0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23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8E451E"/>
    <w:multiLevelType w:val="hybridMultilevel"/>
    <w:tmpl w:val="A462EBBE"/>
    <w:lvl w:ilvl="0" w:tplc="73A8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0A74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5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0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6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2C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8E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D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0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2E17F7"/>
    <w:multiLevelType w:val="hybridMultilevel"/>
    <w:tmpl w:val="1B9A660A"/>
    <w:lvl w:ilvl="0" w:tplc="25EA0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4AE2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43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8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EE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45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E0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EE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8E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BE5E05"/>
    <w:multiLevelType w:val="hybridMultilevel"/>
    <w:tmpl w:val="539A8D92"/>
    <w:lvl w:ilvl="0" w:tplc="BADE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EF940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EB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EB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D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5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087CC0"/>
    <w:multiLevelType w:val="hybridMultilevel"/>
    <w:tmpl w:val="3DEAA696"/>
    <w:lvl w:ilvl="0" w:tplc="5394A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2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4A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A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C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C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B848B5"/>
    <w:multiLevelType w:val="hybridMultilevel"/>
    <w:tmpl w:val="5900A9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C18C1"/>
    <w:multiLevelType w:val="hybridMultilevel"/>
    <w:tmpl w:val="9482E124"/>
    <w:lvl w:ilvl="0" w:tplc="B524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A1358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2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F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24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9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F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DC"/>
    <w:rsid w:val="00001EB4"/>
    <w:rsid w:val="00002ACC"/>
    <w:rsid w:val="00013684"/>
    <w:rsid w:val="000154AE"/>
    <w:rsid w:val="000161B8"/>
    <w:rsid w:val="00020327"/>
    <w:rsid w:val="00021E5B"/>
    <w:rsid w:val="00021F36"/>
    <w:rsid w:val="00022CF0"/>
    <w:rsid w:val="00033F10"/>
    <w:rsid w:val="00044D33"/>
    <w:rsid w:val="00044E28"/>
    <w:rsid w:val="00045B09"/>
    <w:rsid w:val="00050191"/>
    <w:rsid w:val="000502A0"/>
    <w:rsid w:val="000565CF"/>
    <w:rsid w:val="0006153B"/>
    <w:rsid w:val="000635DD"/>
    <w:rsid w:val="000656D5"/>
    <w:rsid w:val="00090B2C"/>
    <w:rsid w:val="000948AB"/>
    <w:rsid w:val="000C4F78"/>
    <w:rsid w:val="000D0995"/>
    <w:rsid w:val="000D0EC2"/>
    <w:rsid w:val="000D10F1"/>
    <w:rsid w:val="000D4338"/>
    <w:rsid w:val="000E527A"/>
    <w:rsid w:val="000F4B00"/>
    <w:rsid w:val="000F6A0E"/>
    <w:rsid w:val="001103E2"/>
    <w:rsid w:val="0013158F"/>
    <w:rsid w:val="00133540"/>
    <w:rsid w:val="0013401D"/>
    <w:rsid w:val="0014489C"/>
    <w:rsid w:val="001473FA"/>
    <w:rsid w:val="00154409"/>
    <w:rsid w:val="00155C65"/>
    <w:rsid w:val="00156C19"/>
    <w:rsid w:val="00157F06"/>
    <w:rsid w:val="00174C44"/>
    <w:rsid w:val="00175764"/>
    <w:rsid w:val="00181B65"/>
    <w:rsid w:val="00181C91"/>
    <w:rsid w:val="0018211B"/>
    <w:rsid w:val="00191240"/>
    <w:rsid w:val="00192AA6"/>
    <w:rsid w:val="001A0D1C"/>
    <w:rsid w:val="001A74FB"/>
    <w:rsid w:val="001B01C0"/>
    <w:rsid w:val="001B03F6"/>
    <w:rsid w:val="001B1B17"/>
    <w:rsid w:val="001B209B"/>
    <w:rsid w:val="001C118E"/>
    <w:rsid w:val="001C234D"/>
    <w:rsid w:val="001C435C"/>
    <w:rsid w:val="001C5CE5"/>
    <w:rsid w:val="001D1AF8"/>
    <w:rsid w:val="001D41B5"/>
    <w:rsid w:val="001D7473"/>
    <w:rsid w:val="001D760D"/>
    <w:rsid w:val="001D7758"/>
    <w:rsid w:val="001E05F0"/>
    <w:rsid w:val="001E1C93"/>
    <w:rsid w:val="001F0952"/>
    <w:rsid w:val="00207054"/>
    <w:rsid w:val="0021558E"/>
    <w:rsid w:val="00217B50"/>
    <w:rsid w:val="002224E4"/>
    <w:rsid w:val="002365A4"/>
    <w:rsid w:val="00236761"/>
    <w:rsid w:val="00252F8F"/>
    <w:rsid w:val="002551BE"/>
    <w:rsid w:val="00256810"/>
    <w:rsid w:val="0027538D"/>
    <w:rsid w:val="0028382A"/>
    <w:rsid w:val="00285C91"/>
    <w:rsid w:val="002A28CE"/>
    <w:rsid w:val="002A46F3"/>
    <w:rsid w:val="002A4700"/>
    <w:rsid w:val="002B0C6A"/>
    <w:rsid w:val="002B2B09"/>
    <w:rsid w:val="002C63ED"/>
    <w:rsid w:val="002D2DF7"/>
    <w:rsid w:val="002E2077"/>
    <w:rsid w:val="002E637C"/>
    <w:rsid w:val="002F035C"/>
    <w:rsid w:val="002F122C"/>
    <w:rsid w:val="002F6E83"/>
    <w:rsid w:val="00300005"/>
    <w:rsid w:val="0030502F"/>
    <w:rsid w:val="0033203B"/>
    <w:rsid w:val="0033459D"/>
    <w:rsid w:val="003359FF"/>
    <w:rsid w:val="0034573E"/>
    <w:rsid w:val="00351CC8"/>
    <w:rsid w:val="00353095"/>
    <w:rsid w:val="00355921"/>
    <w:rsid w:val="00356C93"/>
    <w:rsid w:val="003579F4"/>
    <w:rsid w:val="00365580"/>
    <w:rsid w:val="00366506"/>
    <w:rsid w:val="00373029"/>
    <w:rsid w:val="0038038C"/>
    <w:rsid w:val="0038112A"/>
    <w:rsid w:val="003838E2"/>
    <w:rsid w:val="003866F3"/>
    <w:rsid w:val="0039056C"/>
    <w:rsid w:val="00397EBC"/>
    <w:rsid w:val="003A3484"/>
    <w:rsid w:val="003A3A08"/>
    <w:rsid w:val="003B3237"/>
    <w:rsid w:val="003B612F"/>
    <w:rsid w:val="003B694C"/>
    <w:rsid w:val="003C74F8"/>
    <w:rsid w:val="003D22BD"/>
    <w:rsid w:val="003D2C69"/>
    <w:rsid w:val="003D7CB2"/>
    <w:rsid w:val="003E1D8A"/>
    <w:rsid w:val="004005C2"/>
    <w:rsid w:val="00414C36"/>
    <w:rsid w:val="004152E3"/>
    <w:rsid w:val="00426BDB"/>
    <w:rsid w:val="00427597"/>
    <w:rsid w:val="00430550"/>
    <w:rsid w:val="0043349F"/>
    <w:rsid w:val="00434B83"/>
    <w:rsid w:val="00435338"/>
    <w:rsid w:val="00435E86"/>
    <w:rsid w:val="00441B41"/>
    <w:rsid w:val="00444F74"/>
    <w:rsid w:val="004462FB"/>
    <w:rsid w:val="00447AF5"/>
    <w:rsid w:val="00454016"/>
    <w:rsid w:val="00455868"/>
    <w:rsid w:val="00465B33"/>
    <w:rsid w:val="004706D8"/>
    <w:rsid w:val="00475CA1"/>
    <w:rsid w:val="00486DC1"/>
    <w:rsid w:val="00497FF2"/>
    <w:rsid w:val="004A07B2"/>
    <w:rsid w:val="004A175E"/>
    <w:rsid w:val="004A5C08"/>
    <w:rsid w:val="004B09F5"/>
    <w:rsid w:val="004B130A"/>
    <w:rsid w:val="004B3074"/>
    <w:rsid w:val="004C2191"/>
    <w:rsid w:val="004C36FE"/>
    <w:rsid w:val="004D0AC3"/>
    <w:rsid w:val="004D2E85"/>
    <w:rsid w:val="004D3222"/>
    <w:rsid w:val="004E0F55"/>
    <w:rsid w:val="004E7F47"/>
    <w:rsid w:val="004F2DE3"/>
    <w:rsid w:val="004F3037"/>
    <w:rsid w:val="004F5FB7"/>
    <w:rsid w:val="00501AB7"/>
    <w:rsid w:val="0051187A"/>
    <w:rsid w:val="005149FC"/>
    <w:rsid w:val="005159EE"/>
    <w:rsid w:val="0051683B"/>
    <w:rsid w:val="00530683"/>
    <w:rsid w:val="005366B7"/>
    <w:rsid w:val="00540C04"/>
    <w:rsid w:val="00542945"/>
    <w:rsid w:val="00543B0B"/>
    <w:rsid w:val="00554583"/>
    <w:rsid w:val="005551D9"/>
    <w:rsid w:val="00556D25"/>
    <w:rsid w:val="00571556"/>
    <w:rsid w:val="00574F93"/>
    <w:rsid w:val="00583995"/>
    <w:rsid w:val="005860F0"/>
    <w:rsid w:val="00586FEC"/>
    <w:rsid w:val="005977A7"/>
    <w:rsid w:val="005A09F8"/>
    <w:rsid w:val="005A0BF9"/>
    <w:rsid w:val="005A26B0"/>
    <w:rsid w:val="005B256A"/>
    <w:rsid w:val="005B265E"/>
    <w:rsid w:val="005C08C4"/>
    <w:rsid w:val="005C18CB"/>
    <w:rsid w:val="005C69FB"/>
    <w:rsid w:val="005E1D44"/>
    <w:rsid w:val="005F1A57"/>
    <w:rsid w:val="00602631"/>
    <w:rsid w:val="0060765D"/>
    <w:rsid w:val="00612783"/>
    <w:rsid w:val="006230F4"/>
    <w:rsid w:val="00631719"/>
    <w:rsid w:val="00632FF3"/>
    <w:rsid w:val="00633688"/>
    <w:rsid w:val="006364C4"/>
    <w:rsid w:val="006441CC"/>
    <w:rsid w:val="00647196"/>
    <w:rsid w:val="00652C19"/>
    <w:rsid w:val="006548DE"/>
    <w:rsid w:val="006617A8"/>
    <w:rsid w:val="00661AF9"/>
    <w:rsid w:val="00665FF9"/>
    <w:rsid w:val="0066631C"/>
    <w:rsid w:val="00680C10"/>
    <w:rsid w:val="00696E9A"/>
    <w:rsid w:val="006A109C"/>
    <w:rsid w:val="006A3C04"/>
    <w:rsid w:val="006A50A5"/>
    <w:rsid w:val="006C2F8C"/>
    <w:rsid w:val="006C6139"/>
    <w:rsid w:val="006D188B"/>
    <w:rsid w:val="006D2310"/>
    <w:rsid w:val="006D245D"/>
    <w:rsid w:val="006E6AAF"/>
    <w:rsid w:val="006F0FC7"/>
    <w:rsid w:val="006F105D"/>
    <w:rsid w:val="006F4F0E"/>
    <w:rsid w:val="006F76A6"/>
    <w:rsid w:val="00706A5F"/>
    <w:rsid w:val="0071700F"/>
    <w:rsid w:val="007227D9"/>
    <w:rsid w:val="00724B99"/>
    <w:rsid w:val="00730118"/>
    <w:rsid w:val="00736ABE"/>
    <w:rsid w:val="00743301"/>
    <w:rsid w:val="007435FB"/>
    <w:rsid w:val="00744C06"/>
    <w:rsid w:val="007546C7"/>
    <w:rsid w:val="00756569"/>
    <w:rsid w:val="00764750"/>
    <w:rsid w:val="00765DDE"/>
    <w:rsid w:val="007727DB"/>
    <w:rsid w:val="007743F2"/>
    <w:rsid w:val="007768DC"/>
    <w:rsid w:val="00780AA6"/>
    <w:rsid w:val="0078140B"/>
    <w:rsid w:val="00786471"/>
    <w:rsid w:val="00797C99"/>
    <w:rsid w:val="007A2F99"/>
    <w:rsid w:val="007A66A2"/>
    <w:rsid w:val="007B2775"/>
    <w:rsid w:val="007C3186"/>
    <w:rsid w:val="007C5A0D"/>
    <w:rsid w:val="007D1F8F"/>
    <w:rsid w:val="007D6B4E"/>
    <w:rsid w:val="007E78F8"/>
    <w:rsid w:val="007F64B4"/>
    <w:rsid w:val="0080104E"/>
    <w:rsid w:val="008047B1"/>
    <w:rsid w:val="00813955"/>
    <w:rsid w:val="00837E83"/>
    <w:rsid w:val="00840572"/>
    <w:rsid w:val="008445F1"/>
    <w:rsid w:val="00844E23"/>
    <w:rsid w:val="00845D59"/>
    <w:rsid w:val="00852D61"/>
    <w:rsid w:val="008575DD"/>
    <w:rsid w:val="00857637"/>
    <w:rsid w:val="00863D49"/>
    <w:rsid w:val="008704B7"/>
    <w:rsid w:val="0087432A"/>
    <w:rsid w:val="00876EE6"/>
    <w:rsid w:val="00880AED"/>
    <w:rsid w:val="008819FE"/>
    <w:rsid w:val="00883950"/>
    <w:rsid w:val="008840AB"/>
    <w:rsid w:val="00885DB6"/>
    <w:rsid w:val="00890D89"/>
    <w:rsid w:val="00897700"/>
    <w:rsid w:val="008A1C08"/>
    <w:rsid w:val="008A3A71"/>
    <w:rsid w:val="008B3841"/>
    <w:rsid w:val="008C2A8D"/>
    <w:rsid w:val="008C2F20"/>
    <w:rsid w:val="008C687B"/>
    <w:rsid w:val="008D503D"/>
    <w:rsid w:val="008D79F3"/>
    <w:rsid w:val="008F1AB0"/>
    <w:rsid w:val="008F7CB5"/>
    <w:rsid w:val="00903E59"/>
    <w:rsid w:val="009065C1"/>
    <w:rsid w:val="0091054E"/>
    <w:rsid w:val="00911779"/>
    <w:rsid w:val="009176C4"/>
    <w:rsid w:val="0092528F"/>
    <w:rsid w:val="00931821"/>
    <w:rsid w:val="009336B6"/>
    <w:rsid w:val="00936B4C"/>
    <w:rsid w:val="00937138"/>
    <w:rsid w:val="009403DF"/>
    <w:rsid w:val="00945172"/>
    <w:rsid w:val="00947A4C"/>
    <w:rsid w:val="009656A5"/>
    <w:rsid w:val="009659D4"/>
    <w:rsid w:val="009722D6"/>
    <w:rsid w:val="00973FF3"/>
    <w:rsid w:val="0098702E"/>
    <w:rsid w:val="00991119"/>
    <w:rsid w:val="009A34C9"/>
    <w:rsid w:val="009A6631"/>
    <w:rsid w:val="009B113C"/>
    <w:rsid w:val="009B37F9"/>
    <w:rsid w:val="009B5C82"/>
    <w:rsid w:val="009B6207"/>
    <w:rsid w:val="009B7FF5"/>
    <w:rsid w:val="009C13A9"/>
    <w:rsid w:val="009C1EE4"/>
    <w:rsid w:val="009C62BA"/>
    <w:rsid w:val="009C77EC"/>
    <w:rsid w:val="009D3CE4"/>
    <w:rsid w:val="009D3F9B"/>
    <w:rsid w:val="009D4B6B"/>
    <w:rsid w:val="009D5EF8"/>
    <w:rsid w:val="009E3AD9"/>
    <w:rsid w:val="009F23C0"/>
    <w:rsid w:val="009F2679"/>
    <w:rsid w:val="009F2C7D"/>
    <w:rsid w:val="009F622C"/>
    <w:rsid w:val="009F79CC"/>
    <w:rsid w:val="00A01099"/>
    <w:rsid w:val="00A10C24"/>
    <w:rsid w:val="00A12A7A"/>
    <w:rsid w:val="00A13BF9"/>
    <w:rsid w:val="00A2055B"/>
    <w:rsid w:val="00A23043"/>
    <w:rsid w:val="00A26516"/>
    <w:rsid w:val="00A3025C"/>
    <w:rsid w:val="00A35217"/>
    <w:rsid w:val="00A361CD"/>
    <w:rsid w:val="00A402C1"/>
    <w:rsid w:val="00A44636"/>
    <w:rsid w:val="00A45840"/>
    <w:rsid w:val="00A54325"/>
    <w:rsid w:val="00A5649F"/>
    <w:rsid w:val="00A629B8"/>
    <w:rsid w:val="00A65962"/>
    <w:rsid w:val="00A66B26"/>
    <w:rsid w:val="00A71A1B"/>
    <w:rsid w:val="00A77525"/>
    <w:rsid w:val="00A84AB5"/>
    <w:rsid w:val="00A913DE"/>
    <w:rsid w:val="00A940CA"/>
    <w:rsid w:val="00A96C07"/>
    <w:rsid w:val="00AA0882"/>
    <w:rsid w:val="00AA15DD"/>
    <w:rsid w:val="00AA5CED"/>
    <w:rsid w:val="00AB27C3"/>
    <w:rsid w:val="00AB6A95"/>
    <w:rsid w:val="00AD2709"/>
    <w:rsid w:val="00AD5CAF"/>
    <w:rsid w:val="00AE0FE0"/>
    <w:rsid w:val="00B0080B"/>
    <w:rsid w:val="00B014CE"/>
    <w:rsid w:val="00B02912"/>
    <w:rsid w:val="00B10E10"/>
    <w:rsid w:val="00B112BA"/>
    <w:rsid w:val="00B172FA"/>
    <w:rsid w:val="00B25377"/>
    <w:rsid w:val="00B300D9"/>
    <w:rsid w:val="00B31E67"/>
    <w:rsid w:val="00B34D15"/>
    <w:rsid w:val="00B35561"/>
    <w:rsid w:val="00B35A51"/>
    <w:rsid w:val="00B40267"/>
    <w:rsid w:val="00B4632C"/>
    <w:rsid w:val="00B55B68"/>
    <w:rsid w:val="00B576E4"/>
    <w:rsid w:val="00B647A4"/>
    <w:rsid w:val="00B658A1"/>
    <w:rsid w:val="00B7117B"/>
    <w:rsid w:val="00B739C7"/>
    <w:rsid w:val="00B778E9"/>
    <w:rsid w:val="00B8068A"/>
    <w:rsid w:val="00B87930"/>
    <w:rsid w:val="00B91D7B"/>
    <w:rsid w:val="00B925FB"/>
    <w:rsid w:val="00B93BB8"/>
    <w:rsid w:val="00BA5E7A"/>
    <w:rsid w:val="00BA6921"/>
    <w:rsid w:val="00BA6C11"/>
    <w:rsid w:val="00BB102E"/>
    <w:rsid w:val="00BB297A"/>
    <w:rsid w:val="00BD3B4E"/>
    <w:rsid w:val="00BE04A4"/>
    <w:rsid w:val="00BE647B"/>
    <w:rsid w:val="00BF0AC0"/>
    <w:rsid w:val="00BF3570"/>
    <w:rsid w:val="00C025A4"/>
    <w:rsid w:val="00C03697"/>
    <w:rsid w:val="00C03E4A"/>
    <w:rsid w:val="00C10004"/>
    <w:rsid w:val="00C15211"/>
    <w:rsid w:val="00C1688D"/>
    <w:rsid w:val="00C20216"/>
    <w:rsid w:val="00C24554"/>
    <w:rsid w:val="00C3037A"/>
    <w:rsid w:val="00C368C2"/>
    <w:rsid w:val="00C55C77"/>
    <w:rsid w:val="00C63540"/>
    <w:rsid w:val="00C66605"/>
    <w:rsid w:val="00C71A30"/>
    <w:rsid w:val="00C77E8E"/>
    <w:rsid w:val="00C973AC"/>
    <w:rsid w:val="00CA1C32"/>
    <w:rsid w:val="00CB1018"/>
    <w:rsid w:val="00CB1AD3"/>
    <w:rsid w:val="00CB41E5"/>
    <w:rsid w:val="00CC00B7"/>
    <w:rsid w:val="00CC0998"/>
    <w:rsid w:val="00CC5152"/>
    <w:rsid w:val="00CC786E"/>
    <w:rsid w:val="00CD2F40"/>
    <w:rsid w:val="00CD6585"/>
    <w:rsid w:val="00CE1C5D"/>
    <w:rsid w:val="00CF70DC"/>
    <w:rsid w:val="00D0337F"/>
    <w:rsid w:val="00D052D7"/>
    <w:rsid w:val="00D0673B"/>
    <w:rsid w:val="00D1089A"/>
    <w:rsid w:val="00D13E9A"/>
    <w:rsid w:val="00D14319"/>
    <w:rsid w:val="00D216D4"/>
    <w:rsid w:val="00D22808"/>
    <w:rsid w:val="00D22CC3"/>
    <w:rsid w:val="00D27924"/>
    <w:rsid w:val="00D3564D"/>
    <w:rsid w:val="00D40FEF"/>
    <w:rsid w:val="00D41276"/>
    <w:rsid w:val="00D47BF4"/>
    <w:rsid w:val="00D51880"/>
    <w:rsid w:val="00D52DB0"/>
    <w:rsid w:val="00D626E1"/>
    <w:rsid w:val="00D716B9"/>
    <w:rsid w:val="00D73BF2"/>
    <w:rsid w:val="00D740AC"/>
    <w:rsid w:val="00D74D10"/>
    <w:rsid w:val="00D775AC"/>
    <w:rsid w:val="00D84C68"/>
    <w:rsid w:val="00D94C9B"/>
    <w:rsid w:val="00D979AB"/>
    <w:rsid w:val="00DA2572"/>
    <w:rsid w:val="00DB3C34"/>
    <w:rsid w:val="00DB7547"/>
    <w:rsid w:val="00DC26BC"/>
    <w:rsid w:val="00DD0A4D"/>
    <w:rsid w:val="00DD5AC3"/>
    <w:rsid w:val="00DF0EB2"/>
    <w:rsid w:val="00DF4F73"/>
    <w:rsid w:val="00DF5D24"/>
    <w:rsid w:val="00E04292"/>
    <w:rsid w:val="00E06598"/>
    <w:rsid w:val="00E2296D"/>
    <w:rsid w:val="00E271BE"/>
    <w:rsid w:val="00E40173"/>
    <w:rsid w:val="00E52A96"/>
    <w:rsid w:val="00E604AA"/>
    <w:rsid w:val="00E62EC2"/>
    <w:rsid w:val="00E66986"/>
    <w:rsid w:val="00E679D8"/>
    <w:rsid w:val="00E67F4B"/>
    <w:rsid w:val="00E70E4B"/>
    <w:rsid w:val="00E773FA"/>
    <w:rsid w:val="00E91CD0"/>
    <w:rsid w:val="00EA0E16"/>
    <w:rsid w:val="00EA10B8"/>
    <w:rsid w:val="00EA22CB"/>
    <w:rsid w:val="00EA2A94"/>
    <w:rsid w:val="00EC26F2"/>
    <w:rsid w:val="00EC3DDD"/>
    <w:rsid w:val="00EC5A64"/>
    <w:rsid w:val="00ED05F4"/>
    <w:rsid w:val="00ED14AC"/>
    <w:rsid w:val="00EE5E63"/>
    <w:rsid w:val="00EF51AC"/>
    <w:rsid w:val="00EF5DE9"/>
    <w:rsid w:val="00EF7F1B"/>
    <w:rsid w:val="00F03B13"/>
    <w:rsid w:val="00F04779"/>
    <w:rsid w:val="00F22FA4"/>
    <w:rsid w:val="00F32C7F"/>
    <w:rsid w:val="00F40870"/>
    <w:rsid w:val="00F41132"/>
    <w:rsid w:val="00F46758"/>
    <w:rsid w:val="00F515B0"/>
    <w:rsid w:val="00F66130"/>
    <w:rsid w:val="00F6655B"/>
    <w:rsid w:val="00F734F2"/>
    <w:rsid w:val="00F74381"/>
    <w:rsid w:val="00F77775"/>
    <w:rsid w:val="00F8308A"/>
    <w:rsid w:val="00F90A23"/>
    <w:rsid w:val="00F913FB"/>
    <w:rsid w:val="00FB0A49"/>
    <w:rsid w:val="00FB58D7"/>
    <w:rsid w:val="00FC72CA"/>
    <w:rsid w:val="00FE4096"/>
    <w:rsid w:val="00FE6258"/>
    <w:rsid w:val="00FF429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6A521"/>
  <w15:docId w15:val="{87B2F594-566A-4741-A938-292DF108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30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30683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68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A50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0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0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0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0A5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9065C1"/>
    <w:rPr>
      <w:b/>
      <w:bCs/>
    </w:rPr>
  </w:style>
  <w:style w:type="paragraph" w:styleId="NormalWeb">
    <w:name w:val="Normal (Web)"/>
    <w:basedOn w:val="Normal"/>
    <w:uiPriority w:val="99"/>
    <w:unhideWhenUsed/>
    <w:rsid w:val="0090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9336B6"/>
  </w:style>
  <w:style w:type="character" w:styleId="nfasis">
    <w:name w:val="Emphasis"/>
    <w:basedOn w:val="Fuentedeprrafopredeter"/>
    <w:uiPriority w:val="20"/>
    <w:qFormat/>
    <w:rsid w:val="00837E83"/>
    <w:rPr>
      <w:i/>
      <w:iCs/>
    </w:rPr>
  </w:style>
  <w:style w:type="paragraph" w:styleId="Prrafodelista">
    <w:name w:val="List Paragraph"/>
    <w:basedOn w:val="Normal"/>
    <w:uiPriority w:val="34"/>
    <w:qFormat/>
    <w:rsid w:val="00F66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0502A0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78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66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350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93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2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105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73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204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52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885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78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973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8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61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12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65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05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20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225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06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77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170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27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606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09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08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94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4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15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5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6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364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39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2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59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30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2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77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66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04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052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70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90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3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57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83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872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60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50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10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F161-B600-7647-8E95-3E6015E2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Hernández</dc:creator>
  <cp:lastModifiedBy>Microsoft Office User</cp:lastModifiedBy>
  <cp:revision>3</cp:revision>
  <cp:lastPrinted>2019-08-29T01:27:00Z</cp:lastPrinted>
  <dcterms:created xsi:type="dcterms:W3CDTF">2019-09-04T20:00:00Z</dcterms:created>
  <dcterms:modified xsi:type="dcterms:W3CDTF">2019-09-04T20:35:00Z</dcterms:modified>
</cp:coreProperties>
</file>